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66" w:rsidRDefault="00696166" w:rsidP="0055178E">
      <w:pPr>
        <w:rPr>
          <w:rFonts w:ascii="Times New Roman" w:hAnsi="Times New Roman" w:cs="Times New Roman"/>
          <w:sz w:val="28"/>
          <w:szCs w:val="28"/>
        </w:rPr>
      </w:pPr>
      <w:r>
        <w:rPr>
          <w:noProof/>
        </w:rPr>
        <w:drawing>
          <wp:anchor distT="0" distB="0" distL="114300" distR="114300" simplePos="0" relativeHeight="251659264" behindDoc="0" locked="0" layoutInCell="1" allowOverlap="1" wp14:anchorId="07EC1B9E" wp14:editId="07EC2B4F">
            <wp:simplePos x="0" y="0"/>
            <wp:positionH relativeFrom="column">
              <wp:posOffset>-1432560</wp:posOffset>
            </wp:positionH>
            <wp:positionV relativeFrom="paragraph">
              <wp:posOffset>-777240</wp:posOffset>
            </wp:positionV>
            <wp:extent cx="7981950" cy="10544175"/>
            <wp:effectExtent l="0" t="0" r="0" b="0"/>
            <wp:wrapNone/>
            <wp:docPr id="1" name="Рисунок 1" descr="C:\Documents and Settings\Admin\Мои документы\Мои рисунки\Изображение 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Мои рисунки\Изображение 129.jpg"/>
                    <pic:cNvPicPr>
                      <a:picLocks noChangeAspect="1" noChangeArrowheads="1"/>
                    </pic:cNvPicPr>
                  </pic:nvPicPr>
                  <pic:blipFill>
                    <a:blip r:embed="rId8" cstate="print"/>
                    <a:srcRect/>
                    <a:stretch>
                      <a:fillRect/>
                    </a:stretch>
                  </pic:blipFill>
                  <pic:spPr bwMode="auto">
                    <a:xfrm>
                      <a:off x="0" y="0"/>
                      <a:ext cx="7981950" cy="10544175"/>
                    </a:xfrm>
                    <a:prstGeom prst="rect">
                      <a:avLst/>
                    </a:prstGeom>
                    <a:noFill/>
                    <a:ln w="9525">
                      <a:noFill/>
                      <a:miter lim="800000"/>
                      <a:headEnd/>
                      <a:tailEnd/>
                    </a:ln>
                  </pic:spPr>
                </pic:pic>
              </a:graphicData>
            </a:graphic>
            <wp14:sizeRelV relativeFrom="margin">
              <wp14:pctHeight>0</wp14:pctHeight>
            </wp14:sizeRelV>
          </wp:anchor>
        </w:drawing>
      </w:r>
      <w:r w:rsidR="0055178E">
        <w:rPr>
          <w:rFonts w:ascii="Times New Roman" w:hAnsi="Times New Roman" w:cs="Times New Roman"/>
          <w:sz w:val="28"/>
          <w:szCs w:val="28"/>
        </w:rPr>
        <w:t xml:space="preserve">                                  </w:t>
      </w: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696166" w:rsidRDefault="00696166" w:rsidP="0055178E">
      <w:pPr>
        <w:rPr>
          <w:rFonts w:ascii="Times New Roman" w:hAnsi="Times New Roman" w:cs="Times New Roman"/>
          <w:sz w:val="28"/>
          <w:szCs w:val="28"/>
        </w:rPr>
      </w:pPr>
    </w:p>
    <w:p w:rsidR="00B55A79" w:rsidRPr="0055178E" w:rsidRDefault="0055178E" w:rsidP="0055178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55A79" w:rsidRPr="00B55A79">
        <w:rPr>
          <w:rFonts w:ascii="Times New Roman" w:hAnsi="Times New Roman" w:cs="Times New Roman"/>
          <w:b/>
          <w:sz w:val="28"/>
          <w:szCs w:val="28"/>
        </w:rPr>
        <w:t>1. ОБЩИЕ ПОЛОЖЕНИЯ</w:t>
      </w:r>
    </w:p>
    <w:p w:rsidR="00142D1B" w:rsidRPr="00142D1B" w:rsidRDefault="003E7203" w:rsidP="00B55A79">
      <w:pPr>
        <w:shd w:val="clear" w:color="auto" w:fill="FFFFFF"/>
        <w:spacing w:line="98" w:lineRule="atLeast"/>
        <w:textAlignment w:val="top"/>
        <w:outlineLvl w:val="3"/>
        <w:rPr>
          <w:rFonts w:ascii="Times New Roman" w:hAnsi="Times New Roman" w:cs="Times New Roman"/>
          <w:b/>
          <w:bCs/>
          <w:color w:val="1A1A1A" w:themeColor="background1" w:themeShade="1A"/>
          <w:sz w:val="24"/>
          <w:szCs w:val="24"/>
        </w:rPr>
      </w:pPr>
      <w:r>
        <w:rPr>
          <w:rFonts w:ascii="Times New Roman" w:hAnsi="Times New Roman" w:cs="Times New Roman"/>
          <w:sz w:val="28"/>
          <w:szCs w:val="28"/>
        </w:rPr>
        <w:t xml:space="preserve">  </w:t>
      </w:r>
      <w:r w:rsidR="00B55A79" w:rsidRPr="00B55A79">
        <w:rPr>
          <w:rFonts w:ascii="Times New Roman" w:hAnsi="Times New Roman" w:cs="Times New Roman"/>
          <w:color w:val="1A1A1A" w:themeColor="background1" w:themeShade="1A"/>
          <w:sz w:val="28"/>
          <w:szCs w:val="28"/>
        </w:rPr>
        <w:t xml:space="preserve">  </w:t>
      </w:r>
      <w:r w:rsidR="00B55A79" w:rsidRPr="00142D1B">
        <w:rPr>
          <w:rFonts w:ascii="Times New Roman" w:hAnsi="Times New Roman" w:cs="Times New Roman"/>
          <w:color w:val="1A1A1A" w:themeColor="background1" w:themeShade="1A"/>
          <w:sz w:val="24"/>
          <w:szCs w:val="24"/>
        </w:rPr>
        <w:t>1.1. Настоящее Положение определяет  порядок формирования фонда оплаты труда работников  муниципального казенного дошкольного образовательного    учреждения детский сад №3 «Ромашка»  г</w:t>
      </w:r>
      <w:proofErr w:type="gramStart"/>
      <w:r w:rsidR="00B55A79" w:rsidRPr="00142D1B">
        <w:rPr>
          <w:rFonts w:ascii="Times New Roman" w:hAnsi="Times New Roman" w:cs="Times New Roman"/>
          <w:color w:val="1A1A1A" w:themeColor="background1" w:themeShade="1A"/>
          <w:sz w:val="24"/>
          <w:szCs w:val="24"/>
        </w:rPr>
        <w:t>.Ю</w:t>
      </w:r>
      <w:proofErr w:type="gramEnd"/>
      <w:r w:rsidR="00B55A79" w:rsidRPr="00142D1B">
        <w:rPr>
          <w:rFonts w:ascii="Times New Roman" w:hAnsi="Times New Roman" w:cs="Times New Roman"/>
          <w:color w:val="1A1A1A" w:themeColor="background1" w:themeShade="1A"/>
          <w:sz w:val="24"/>
          <w:szCs w:val="24"/>
        </w:rPr>
        <w:t>жно-Сухокумск, реализующего программу дошкольного образования за счет средств республиканского бюджета и иных источников, не запрещенных законодательством Российской Федерации, установления размеров должностных окладов, ставок заработной платы по профессиональным квалификационным группам и квалификационным уровням, а так же выплат компенсационного и стимулирующего характера.</w:t>
      </w:r>
    </w:p>
    <w:p w:rsidR="00FF1056" w:rsidRDefault="00142D1B" w:rsidP="00FF1056">
      <w:pPr>
        <w:spacing w:after="120" w:line="240" w:lineRule="auto"/>
        <w:rPr>
          <w:rFonts w:ascii="Times New Roman" w:hAnsi="Times New Roman" w:cs="Times New Roman"/>
          <w:sz w:val="24"/>
          <w:szCs w:val="24"/>
        </w:rPr>
      </w:pPr>
      <w:r w:rsidRPr="00142D1B">
        <w:rPr>
          <w:rFonts w:ascii="Times New Roman" w:hAnsi="Times New Roman" w:cs="Times New Roman"/>
          <w:b/>
          <w:bCs/>
          <w:color w:val="1A1A1A" w:themeColor="background1" w:themeShade="1A"/>
          <w:sz w:val="24"/>
          <w:szCs w:val="24"/>
        </w:rPr>
        <w:t xml:space="preserve">   </w:t>
      </w:r>
      <w:r w:rsidR="00B55A79" w:rsidRPr="00FF1056">
        <w:rPr>
          <w:rFonts w:ascii="Times New Roman" w:hAnsi="Times New Roman" w:cs="Times New Roman"/>
          <w:color w:val="1A1A1A" w:themeColor="background1" w:themeShade="1A"/>
          <w:sz w:val="24"/>
          <w:szCs w:val="24"/>
        </w:rPr>
        <w:t xml:space="preserve">1.2. Настоящее Положение разработано в соответствии с Трудовым кодексом Российской Федерации. Указом Президента Российской Федерации от </w:t>
      </w:r>
      <w:r w:rsidR="00B55A79" w:rsidRPr="00FF1056">
        <w:rPr>
          <w:rFonts w:ascii="Times New Roman" w:hAnsi="Times New Roman" w:cs="Times New Roman"/>
          <w:color w:val="1A1A1A" w:themeColor="background1" w:themeShade="1A"/>
          <w:sz w:val="24"/>
          <w:szCs w:val="24"/>
        </w:rPr>
        <w:br/>
        <w:t xml:space="preserve">7 мая 2012г за №597 «О мероприятиях по реализации государственной социальной политике». Постановлением правительства Республики Дагестан от 15 марта 2013г за №129 «Об оплате труда работникам государственных образовательных учреждений, находящихся в ведении Министерства образования и науки Республики Дагестан». </w:t>
      </w:r>
      <w:r w:rsidR="00B55A79" w:rsidRPr="00FF1056">
        <w:rPr>
          <w:rFonts w:ascii="Times New Roman" w:hAnsi="Times New Roman" w:cs="Times New Roman"/>
          <w:color w:val="1A1A1A" w:themeColor="background1" w:themeShade="1A"/>
          <w:sz w:val="24"/>
          <w:szCs w:val="24"/>
        </w:rPr>
        <w:br/>
      </w:r>
      <w:r w:rsidR="00FF1056" w:rsidRPr="00FF1056">
        <w:rPr>
          <w:rFonts w:ascii="Times New Roman" w:hAnsi="Times New Roman" w:cs="Times New Roman"/>
          <w:sz w:val="24"/>
          <w:szCs w:val="24"/>
        </w:rPr>
        <w:t xml:space="preserve">  </w:t>
      </w:r>
    </w:p>
    <w:p w:rsidR="00FF1056" w:rsidRDefault="00FF1056" w:rsidP="00FF1056">
      <w:pPr>
        <w:spacing w:after="120" w:line="240" w:lineRule="auto"/>
        <w:rPr>
          <w:rFonts w:ascii="Times New Roman" w:hAnsi="Times New Roman" w:cs="Times New Roman"/>
          <w:sz w:val="24"/>
          <w:szCs w:val="24"/>
        </w:rPr>
      </w:pPr>
      <w:r w:rsidRPr="00FF1056">
        <w:rPr>
          <w:rFonts w:ascii="Times New Roman" w:hAnsi="Times New Roman" w:cs="Times New Roman"/>
          <w:sz w:val="24"/>
          <w:szCs w:val="24"/>
        </w:rPr>
        <w:t xml:space="preserve">    1.2.1</w:t>
      </w:r>
      <w:proofErr w:type="gramStart"/>
      <w:r w:rsidRPr="00FF1056">
        <w:rPr>
          <w:rFonts w:ascii="Times New Roman" w:hAnsi="Times New Roman" w:cs="Times New Roman"/>
          <w:sz w:val="24"/>
          <w:szCs w:val="24"/>
        </w:rPr>
        <w:t xml:space="preserve"> В</w:t>
      </w:r>
      <w:proofErr w:type="gramEnd"/>
      <w:r w:rsidRPr="00FF1056">
        <w:rPr>
          <w:rFonts w:ascii="Times New Roman" w:hAnsi="Times New Roman" w:cs="Times New Roman"/>
          <w:sz w:val="24"/>
          <w:szCs w:val="24"/>
        </w:rPr>
        <w:t xml:space="preserve"> соответствии с Федеральным законом РФ от 27.12.2019г №463-ФЗ «О внесении изменений в статью 1 Федерального закона «О минимальном размере оплаты  труда, постановлением Администрации за №220 от 31.12.2019г. в размере  г. Южно-Сухокумск в размере 12130руб.</w:t>
      </w:r>
    </w:p>
    <w:p w:rsidR="00FF1056" w:rsidRPr="00FF1056" w:rsidRDefault="00FF1056" w:rsidP="00FF10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1.2.2.</w:t>
      </w:r>
      <w:r w:rsidR="003E7203">
        <w:rPr>
          <w:rFonts w:ascii="Times New Roman" w:hAnsi="Times New Roman" w:cs="Times New Roman"/>
          <w:sz w:val="24"/>
          <w:szCs w:val="24"/>
        </w:rPr>
        <w:t>На основании письма Мин. Фин. з</w:t>
      </w:r>
      <w:r w:rsidRPr="00FF1056">
        <w:rPr>
          <w:rFonts w:ascii="Times New Roman" w:hAnsi="Times New Roman" w:cs="Times New Roman"/>
          <w:sz w:val="24"/>
          <w:szCs w:val="24"/>
        </w:rPr>
        <w:t>а №3204 от 16.12.2019г. в дополнение письма от 12 ноября 2019г. №04-03-04/17-4949/19 внести изменение в положение об оплате труда отдельных категорий работников бюджетной сферы (</w:t>
      </w:r>
      <w:proofErr w:type="spellStart"/>
      <w:r w:rsidRPr="00FF1056">
        <w:rPr>
          <w:rFonts w:ascii="Times New Roman" w:hAnsi="Times New Roman" w:cs="Times New Roman"/>
          <w:sz w:val="24"/>
          <w:szCs w:val="24"/>
        </w:rPr>
        <w:t>пед</w:t>
      </w:r>
      <w:proofErr w:type="spellEnd"/>
      <w:r w:rsidRPr="00FF1056">
        <w:rPr>
          <w:rFonts w:ascii="Times New Roman" w:hAnsi="Times New Roman" w:cs="Times New Roman"/>
          <w:sz w:val="24"/>
          <w:szCs w:val="24"/>
        </w:rPr>
        <w:t xml:space="preserve">. работников) на которых распространяется действие «майских» указов Президента Российской Федерации с учетом роста номинально начисленной </w:t>
      </w:r>
      <w:proofErr w:type="spellStart"/>
      <w:r w:rsidRPr="00FF1056">
        <w:rPr>
          <w:rFonts w:ascii="Times New Roman" w:hAnsi="Times New Roman" w:cs="Times New Roman"/>
          <w:sz w:val="24"/>
          <w:szCs w:val="24"/>
        </w:rPr>
        <w:t>зар</w:t>
      </w:r>
      <w:proofErr w:type="spellEnd"/>
      <w:r w:rsidRPr="00FF1056">
        <w:rPr>
          <w:rFonts w:ascii="Times New Roman" w:hAnsi="Times New Roman" w:cs="Times New Roman"/>
          <w:sz w:val="24"/>
          <w:szCs w:val="24"/>
        </w:rPr>
        <w:t xml:space="preserve">. платы с 01.01.2020г. </w:t>
      </w:r>
      <w:proofErr w:type="gramStart"/>
      <w:r w:rsidRPr="00FF1056">
        <w:rPr>
          <w:rFonts w:ascii="Times New Roman" w:hAnsi="Times New Roman" w:cs="Times New Roman"/>
          <w:sz w:val="24"/>
          <w:szCs w:val="24"/>
        </w:rPr>
        <w:t>–н</w:t>
      </w:r>
      <w:proofErr w:type="gramEnd"/>
      <w:r w:rsidRPr="00FF1056">
        <w:rPr>
          <w:rFonts w:ascii="Times New Roman" w:hAnsi="Times New Roman" w:cs="Times New Roman"/>
          <w:sz w:val="24"/>
          <w:szCs w:val="24"/>
        </w:rPr>
        <w:t>а 9%</w:t>
      </w:r>
    </w:p>
    <w:p w:rsidR="00FF1056" w:rsidRPr="00FF1056" w:rsidRDefault="00FF1056" w:rsidP="00FF1056">
      <w:pPr>
        <w:spacing w:after="0" w:line="240" w:lineRule="auto"/>
        <w:jc w:val="both"/>
        <w:rPr>
          <w:rFonts w:ascii="Times New Roman" w:hAnsi="Times New Roman" w:cs="Times New Roman"/>
          <w:sz w:val="24"/>
          <w:szCs w:val="24"/>
        </w:rPr>
      </w:pPr>
      <w:r w:rsidRPr="00FF1056">
        <w:rPr>
          <w:rFonts w:ascii="Times New Roman" w:hAnsi="Times New Roman" w:cs="Times New Roman"/>
          <w:sz w:val="24"/>
          <w:szCs w:val="24"/>
        </w:rPr>
        <w:t>(22060*9%-24045)</w:t>
      </w:r>
    </w:p>
    <w:p w:rsidR="00FF1056" w:rsidRDefault="00FF1056" w:rsidP="00FF1056">
      <w:pPr>
        <w:shd w:val="clear" w:color="auto" w:fill="FFFFFF"/>
        <w:spacing w:line="98" w:lineRule="atLeast"/>
        <w:textAlignment w:val="top"/>
        <w:outlineLvl w:val="3"/>
        <w:rPr>
          <w:rFonts w:ascii="Times New Roman" w:hAnsi="Times New Roman" w:cs="Times New Roman"/>
          <w:color w:val="1A1A1A" w:themeColor="background1" w:themeShade="1A"/>
          <w:sz w:val="24"/>
          <w:szCs w:val="24"/>
        </w:rPr>
      </w:pPr>
    </w:p>
    <w:p w:rsidR="00B55A79" w:rsidRPr="00142D1B" w:rsidRDefault="00B55A79" w:rsidP="00FF1056">
      <w:pPr>
        <w:shd w:val="clear" w:color="auto" w:fill="FFFFFF"/>
        <w:spacing w:line="98" w:lineRule="atLeast"/>
        <w:textAlignment w:val="top"/>
        <w:outlineLvl w:val="3"/>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  1.3. Положение направлено на поддержку, развитие и стимулирование труда каждого работника по обеспечению высокого качества результатов деятельности ДОУ</w:t>
      </w:r>
      <w:r w:rsidRPr="00142D1B">
        <w:rPr>
          <w:rFonts w:ascii="Times New Roman" w:hAnsi="Times New Roman" w:cs="Times New Roman"/>
          <w:i/>
          <w:iCs/>
          <w:color w:val="1A1A1A" w:themeColor="background1" w:themeShade="1A"/>
          <w:spacing w:val="6"/>
          <w:sz w:val="24"/>
          <w:szCs w:val="24"/>
        </w:rPr>
        <w:t>.</w:t>
      </w:r>
    </w:p>
    <w:p w:rsidR="00B55A79" w:rsidRPr="00142D1B" w:rsidRDefault="00B55A79" w:rsidP="00B55A79">
      <w:pPr>
        <w:pStyle w:val="a3"/>
        <w:ind w:left="0"/>
        <w:rPr>
          <w:color w:val="1A1A1A" w:themeColor="background1" w:themeShade="1A"/>
        </w:rPr>
      </w:pPr>
    </w:p>
    <w:p w:rsidR="00B55A79" w:rsidRPr="00142D1B" w:rsidRDefault="00B55A79" w:rsidP="00B55A79">
      <w:pPr>
        <w:shd w:val="clear" w:color="auto" w:fill="FFFFFF"/>
        <w:spacing w:line="98" w:lineRule="atLeast"/>
        <w:textAlignment w:val="top"/>
        <w:outlineLvl w:val="3"/>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     1.4. Для целей настоящего Положения используют следующие основные понятия и определения:</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система оплаты труда работников ДОУ – совокупность норм, содержащих в коллективном договоре, соглашениях, локальных нормативных актов, принятых в соответствии с федеральными законами и устанавливающих условия и размеры оплаты, включая размеры должностных окладов, а так же выплаты компенсационного и стимулирующего характера;</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 минимальный </w:t>
      </w:r>
      <w:proofErr w:type="gramStart"/>
      <w:r w:rsidRPr="00142D1B">
        <w:rPr>
          <w:rFonts w:ascii="Times New Roman" w:hAnsi="Times New Roman" w:cs="Times New Roman"/>
          <w:color w:val="1A1A1A" w:themeColor="background1" w:themeShade="1A"/>
          <w:sz w:val="24"/>
          <w:szCs w:val="24"/>
        </w:rPr>
        <w:t>размер оплаты труда</w:t>
      </w:r>
      <w:proofErr w:type="gramEnd"/>
      <w:r w:rsidRPr="00142D1B">
        <w:rPr>
          <w:rFonts w:ascii="Times New Roman" w:hAnsi="Times New Roman" w:cs="Times New Roman"/>
          <w:color w:val="1A1A1A" w:themeColor="background1" w:themeShade="1A"/>
          <w:sz w:val="24"/>
          <w:szCs w:val="24"/>
        </w:rPr>
        <w:t xml:space="preserve"> – устанавливаемый Федеральным законом размер месячной заработной платы за труд неквалифицированного работника, полностью отработавшего норму рабочего времени;</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заработная плата работника дошкольного образовательного учреждения представляет собой вознаграждение за труд в зависимости от квалификации работника, сложности, количества, качества и условий выполняемой работы и состоит из должностного оклада (оклада), компенсационных и стимулирующих выплат;</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lastRenderedPageBreak/>
        <w:t>- должностные оклады работников ДОУ устанавливаются Правительством Республики Дагестан в соответствии с профессиональными квалификационными группами должностей работников и профессий рабочих;</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 выплаты компенсационного характера – выплаты, обеспечивающие оплату труда в повышенном размере работникам учреждения, занятым на тяжелых работах, работах с вредными и (или) опасными и иными условиями труда, в условиях, отклоняющихся </w:t>
      </w:r>
      <w:proofErr w:type="gramStart"/>
      <w:r w:rsidRPr="00142D1B">
        <w:rPr>
          <w:rFonts w:ascii="Times New Roman" w:hAnsi="Times New Roman" w:cs="Times New Roman"/>
          <w:color w:val="1A1A1A" w:themeColor="background1" w:themeShade="1A"/>
          <w:sz w:val="24"/>
          <w:szCs w:val="24"/>
        </w:rPr>
        <w:t>от</w:t>
      </w:r>
      <w:proofErr w:type="gramEnd"/>
      <w:r w:rsidRPr="00142D1B">
        <w:rPr>
          <w:rFonts w:ascii="Times New Roman" w:hAnsi="Times New Roman" w:cs="Times New Roman"/>
          <w:color w:val="1A1A1A" w:themeColor="background1" w:themeShade="1A"/>
          <w:sz w:val="24"/>
          <w:szCs w:val="24"/>
        </w:rPr>
        <w:t xml:space="preserve"> нормальных;</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выплаты стимулирующего характера – выплаты, предусматриваемые системами оплаты труда работников ДОУ с целью повышения мотивации качественного труда работников и их поощрения за результаты труда.</w:t>
      </w:r>
    </w:p>
    <w:p w:rsidR="00B55A79" w:rsidRPr="00142D1B" w:rsidRDefault="00B55A79" w:rsidP="00B55A79">
      <w:pPr>
        <w:shd w:val="clear" w:color="auto" w:fill="FFFFFF"/>
        <w:spacing w:line="98" w:lineRule="atLeast"/>
        <w:textAlignment w:val="top"/>
        <w:outlineLvl w:val="3"/>
        <w:rPr>
          <w:rFonts w:ascii="Times New Roman" w:hAnsi="Times New Roman" w:cs="Times New Roman"/>
          <w:sz w:val="24"/>
          <w:szCs w:val="24"/>
        </w:rPr>
      </w:pP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1.5.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142D1B">
        <w:rPr>
          <w:rFonts w:ascii="Times New Roman" w:hAnsi="Times New Roman" w:cs="Times New Roman"/>
          <w:color w:val="1A1A1A" w:themeColor="background1" w:themeShade="1A"/>
          <w:sz w:val="24"/>
          <w:szCs w:val="24"/>
        </w:rPr>
        <w:t>размера оплаты труда</w:t>
      </w:r>
      <w:proofErr w:type="gramEnd"/>
      <w:r w:rsidRPr="00142D1B">
        <w:rPr>
          <w:rFonts w:ascii="Times New Roman" w:hAnsi="Times New Roman" w:cs="Times New Roman"/>
          <w:color w:val="1A1A1A" w:themeColor="background1" w:themeShade="1A"/>
          <w:sz w:val="24"/>
          <w:szCs w:val="24"/>
        </w:rPr>
        <w:t>.</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1.6.Положение распространяется на всех постоянных, временных работников, а также совместителей.</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1.7. Данное Положение вступает в силу со дня его утверждения.</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p>
    <w:p w:rsidR="00B55A79" w:rsidRPr="00374883" w:rsidRDefault="00B55A79" w:rsidP="00B55A79">
      <w:pPr>
        <w:spacing w:line="98" w:lineRule="atLeast"/>
        <w:jc w:val="center"/>
        <w:rPr>
          <w:rFonts w:ascii="Times New Roman" w:hAnsi="Times New Roman" w:cs="Times New Roman"/>
          <w:b/>
          <w:bCs/>
          <w:color w:val="1A1A1A" w:themeColor="background1" w:themeShade="1A"/>
          <w:spacing w:val="2"/>
          <w:sz w:val="26"/>
          <w:szCs w:val="26"/>
        </w:rPr>
      </w:pPr>
      <w:r w:rsidRPr="00374883">
        <w:rPr>
          <w:rFonts w:ascii="Times New Roman" w:hAnsi="Times New Roman" w:cs="Times New Roman"/>
          <w:color w:val="1A1A1A" w:themeColor="background1" w:themeShade="1A"/>
          <w:sz w:val="26"/>
          <w:szCs w:val="26"/>
        </w:rPr>
        <w:t>2</w:t>
      </w:r>
      <w:r w:rsidRPr="00374883">
        <w:rPr>
          <w:rFonts w:ascii="Times New Roman" w:hAnsi="Times New Roman" w:cs="Times New Roman"/>
          <w:b/>
          <w:bCs/>
          <w:color w:val="1A1A1A" w:themeColor="background1" w:themeShade="1A"/>
          <w:spacing w:val="2"/>
          <w:sz w:val="26"/>
          <w:szCs w:val="26"/>
        </w:rPr>
        <w:t>. ПОРЯДОК ФОРМИРОВАНИЯ И СТРУКТУРА ФОНДА ОПЛАТЫ ТРУДА</w:t>
      </w:r>
    </w:p>
    <w:p w:rsidR="00B55A79" w:rsidRPr="00374883" w:rsidRDefault="00B55A79" w:rsidP="00B55A79">
      <w:pPr>
        <w:spacing w:line="98" w:lineRule="atLeast"/>
        <w:jc w:val="center"/>
        <w:rPr>
          <w:rFonts w:ascii="Times New Roman" w:hAnsi="Times New Roman" w:cs="Times New Roman"/>
          <w:color w:val="1A1A1A" w:themeColor="background1" w:themeShade="1A"/>
          <w:sz w:val="26"/>
          <w:szCs w:val="26"/>
        </w:rPr>
      </w:pPr>
    </w:p>
    <w:p w:rsidR="00B55A79" w:rsidRPr="00142D1B" w:rsidRDefault="00B55A79" w:rsidP="00B55A79">
      <w:pPr>
        <w:spacing w:line="98" w:lineRule="atLeast"/>
        <w:textAlignment w:val="top"/>
        <w:outlineLvl w:val="3"/>
        <w:rPr>
          <w:rFonts w:ascii="Times New Roman" w:hAnsi="Times New Roman" w:cs="Times New Roman"/>
          <w:b/>
          <w:bCs/>
          <w:color w:val="1A1A1A" w:themeColor="background1" w:themeShade="1A"/>
          <w:sz w:val="24"/>
          <w:szCs w:val="24"/>
        </w:rPr>
      </w:pPr>
      <w:proofErr w:type="gramStart"/>
      <w:r w:rsidRPr="00142D1B">
        <w:rPr>
          <w:rFonts w:ascii="Times New Roman" w:hAnsi="Times New Roman" w:cs="Times New Roman"/>
          <w:color w:val="1A1A1A" w:themeColor="background1" w:themeShade="1A"/>
          <w:spacing w:val="2"/>
          <w:sz w:val="24"/>
          <w:szCs w:val="24"/>
        </w:rPr>
        <w:t>2 1 Формирование фонда оплаты труда работников ДОУ осуществляется в соответствии с </w:t>
      </w:r>
      <w:r w:rsidRPr="00142D1B">
        <w:rPr>
          <w:rFonts w:ascii="Times New Roman" w:hAnsi="Times New Roman" w:cs="Times New Roman"/>
          <w:color w:val="1A1A1A" w:themeColor="background1" w:themeShade="1A"/>
          <w:sz w:val="24"/>
          <w:szCs w:val="24"/>
        </w:rPr>
        <w:t>Постановлением правительства Республики Дагестан от 15 марта 2013г за №129 «Об оплате труда работников государственных дошкольных образовательных учреждений Республики Дагестан и утверждении методики расчета нормативов бюджетного финансирования расходов на реализацию общеобразовательной программы дошкольного образования на одного воспитанника в государственных дошкольных образовательных учреждениях Республики Дагестан и муниципальных дошкольных </w:t>
      </w:r>
      <w:proofErr w:type="spellStart"/>
      <w:r w:rsidRPr="00142D1B">
        <w:rPr>
          <w:rFonts w:ascii="Times New Roman" w:hAnsi="Times New Roman" w:cs="Times New Roman"/>
          <w:color w:val="1A1A1A" w:themeColor="background1" w:themeShade="1A"/>
          <w:sz w:val="24"/>
          <w:szCs w:val="24"/>
        </w:rPr>
        <w:t>образовательныхучреждениях</w:t>
      </w:r>
      <w:proofErr w:type="spellEnd"/>
      <w:r w:rsidRPr="00142D1B">
        <w:rPr>
          <w:rFonts w:ascii="Times New Roman" w:hAnsi="Times New Roman" w:cs="Times New Roman"/>
          <w:color w:val="1A1A1A" w:themeColor="background1" w:themeShade="1A"/>
          <w:sz w:val="24"/>
          <w:szCs w:val="24"/>
        </w:rPr>
        <w:t>».</w:t>
      </w:r>
      <w:proofErr w:type="gramEnd"/>
    </w:p>
    <w:p w:rsidR="00B55A79" w:rsidRPr="00142D1B" w:rsidRDefault="00B55A79" w:rsidP="00B55A79">
      <w:pPr>
        <w:spacing w:line="98" w:lineRule="atLeast"/>
        <w:textAlignment w:val="top"/>
        <w:outlineLvl w:val="3"/>
        <w:rPr>
          <w:rFonts w:ascii="Times New Roman" w:hAnsi="Times New Roman" w:cs="Times New Roman"/>
          <w:b/>
          <w:bCs/>
          <w:color w:val="1A1A1A" w:themeColor="background1" w:themeShade="1A"/>
          <w:sz w:val="24"/>
          <w:szCs w:val="24"/>
        </w:rPr>
      </w:pPr>
      <w:r w:rsidRPr="00142D1B">
        <w:rPr>
          <w:rFonts w:ascii="Times New Roman" w:hAnsi="Times New Roman" w:cs="Times New Roman"/>
          <w:color w:val="1A1A1A" w:themeColor="background1" w:themeShade="1A"/>
          <w:spacing w:val="2"/>
          <w:sz w:val="24"/>
          <w:szCs w:val="24"/>
        </w:rPr>
        <w:t>2.2. Система оплаты труда работников ДОУ устанавливается с учетом:</w:t>
      </w:r>
    </w:p>
    <w:p w:rsidR="00B55A79" w:rsidRPr="00142D1B" w:rsidRDefault="00B55A79" w:rsidP="00B55A79">
      <w:pPr>
        <w:spacing w:line="98" w:lineRule="atLeast"/>
        <w:textAlignment w:val="top"/>
        <w:outlineLvl w:val="3"/>
        <w:rPr>
          <w:rFonts w:ascii="Times New Roman" w:hAnsi="Times New Roman" w:cs="Times New Roman"/>
          <w:b/>
          <w:bCs/>
          <w:color w:val="1A1A1A" w:themeColor="background1" w:themeShade="1A"/>
          <w:sz w:val="24"/>
          <w:szCs w:val="24"/>
        </w:rPr>
      </w:pPr>
      <w:r w:rsidRPr="00142D1B">
        <w:rPr>
          <w:rFonts w:ascii="Times New Roman" w:hAnsi="Times New Roman" w:cs="Times New Roman"/>
          <w:color w:val="1A1A1A" w:themeColor="background1" w:themeShade="1A"/>
          <w:spacing w:val="2"/>
          <w:sz w:val="24"/>
          <w:szCs w:val="24"/>
        </w:rPr>
        <w:t>- единого тарифно-квалификационного справочника работ и профессий рабочих;</w:t>
      </w:r>
    </w:p>
    <w:p w:rsidR="00B55A79" w:rsidRPr="00142D1B" w:rsidRDefault="00B55A79" w:rsidP="00B55A79">
      <w:pPr>
        <w:spacing w:line="98" w:lineRule="atLeast"/>
        <w:textAlignment w:val="top"/>
        <w:outlineLvl w:val="3"/>
        <w:rPr>
          <w:rFonts w:ascii="Times New Roman" w:hAnsi="Times New Roman" w:cs="Times New Roman"/>
          <w:b/>
          <w:bCs/>
          <w:color w:val="1A1A1A" w:themeColor="background1" w:themeShade="1A"/>
          <w:sz w:val="24"/>
          <w:szCs w:val="24"/>
        </w:rPr>
      </w:pPr>
      <w:r w:rsidRPr="00142D1B">
        <w:rPr>
          <w:rFonts w:ascii="Times New Roman" w:hAnsi="Times New Roman" w:cs="Times New Roman"/>
          <w:color w:val="1A1A1A" w:themeColor="background1" w:themeShade="1A"/>
          <w:spacing w:val="2"/>
          <w:sz w:val="24"/>
          <w:szCs w:val="24"/>
        </w:rPr>
        <w:t>- государственных гарантий по оплате труда;</w:t>
      </w:r>
    </w:p>
    <w:p w:rsidR="00B55A79" w:rsidRPr="00142D1B" w:rsidRDefault="00B55A79" w:rsidP="00B55A79">
      <w:pPr>
        <w:spacing w:line="98" w:lineRule="atLeast"/>
        <w:textAlignment w:val="top"/>
        <w:outlineLvl w:val="3"/>
        <w:rPr>
          <w:rFonts w:ascii="Times New Roman" w:hAnsi="Times New Roman" w:cs="Times New Roman"/>
          <w:b/>
          <w:bCs/>
          <w:color w:val="1A1A1A" w:themeColor="background1" w:themeShade="1A"/>
          <w:sz w:val="24"/>
          <w:szCs w:val="24"/>
        </w:rPr>
      </w:pPr>
      <w:r w:rsidRPr="00142D1B">
        <w:rPr>
          <w:rFonts w:ascii="Times New Roman" w:hAnsi="Times New Roman" w:cs="Times New Roman"/>
          <w:color w:val="1A1A1A" w:themeColor="background1" w:themeShade="1A"/>
          <w:spacing w:val="2"/>
          <w:sz w:val="24"/>
          <w:szCs w:val="24"/>
        </w:rPr>
        <w:t>- перечня видов выплат компенсационного характера;</w:t>
      </w:r>
    </w:p>
    <w:p w:rsidR="00B55A79" w:rsidRPr="00142D1B" w:rsidRDefault="00B55A79" w:rsidP="00B55A79">
      <w:pPr>
        <w:spacing w:line="98" w:lineRule="atLeast"/>
        <w:textAlignment w:val="top"/>
        <w:outlineLvl w:val="3"/>
        <w:rPr>
          <w:rFonts w:ascii="Times New Roman" w:hAnsi="Times New Roman" w:cs="Times New Roman"/>
          <w:b/>
          <w:bCs/>
          <w:color w:val="1A1A1A" w:themeColor="background1" w:themeShade="1A"/>
          <w:sz w:val="24"/>
          <w:szCs w:val="24"/>
        </w:rPr>
      </w:pPr>
      <w:r w:rsidRPr="00142D1B">
        <w:rPr>
          <w:rFonts w:ascii="Times New Roman" w:hAnsi="Times New Roman" w:cs="Times New Roman"/>
          <w:color w:val="1A1A1A" w:themeColor="background1" w:themeShade="1A"/>
          <w:spacing w:val="2"/>
          <w:sz w:val="24"/>
          <w:szCs w:val="24"/>
        </w:rPr>
        <w:t>- перечня видов стимулирующего характера;</w:t>
      </w:r>
    </w:p>
    <w:p w:rsidR="00B55A79" w:rsidRPr="00142D1B" w:rsidRDefault="00B55A79" w:rsidP="00B55A79">
      <w:pPr>
        <w:spacing w:line="98" w:lineRule="atLeast"/>
        <w:textAlignment w:val="top"/>
        <w:outlineLvl w:val="3"/>
        <w:rPr>
          <w:rFonts w:ascii="Times New Roman" w:hAnsi="Times New Roman" w:cs="Times New Roman"/>
          <w:b/>
          <w:bCs/>
          <w:color w:val="1A1A1A" w:themeColor="background1" w:themeShade="1A"/>
          <w:sz w:val="24"/>
          <w:szCs w:val="24"/>
        </w:rPr>
      </w:pPr>
      <w:r w:rsidRPr="00142D1B">
        <w:rPr>
          <w:rFonts w:ascii="Times New Roman" w:hAnsi="Times New Roman" w:cs="Times New Roman"/>
          <w:color w:val="1A1A1A" w:themeColor="background1" w:themeShade="1A"/>
          <w:spacing w:val="2"/>
          <w:sz w:val="24"/>
          <w:szCs w:val="24"/>
        </w:rPr>
        <w:t>- настоящего Положения;</w:t>
      </w:r>
    </w:p>
    <w:p w:rsidR="00B55A79" w:rsidRPr="00142D1B" w:rsidRDefault="00B55A79" w:rsidP="00B55A79">
      <w:pPr>
        <w:spacing w:line="98" w:lineRule="atLeast"/>
        <w:textAlignment w:val="top"/>
        <w:outlineLvl w:val="3"/>
        <w:rPr>
          <w:rFonts w:ascii="Times New Roman" w:hAnsi="Times New Roman" w:cs="Times New Roman"/>
          <w:b/>
          <w:bCs/>
          <w:color w:val="1A1A1A" w:themeColor="background1" w:themeShade="1A"/>
          <w:sz w:val="24"/>
          <w:szCs w:val="24"/>
        </w:rPr>
      </w:pPr>
      <w:r w:rsidRPr="00142D1B">
        <w:rPr>
          <w:rFonts w:ascii="Times New Roman" w:hAnsi="Times New Roman" w:cs="Times New Roman"/>
          <w:color w:val="1A1A1A" w:themeColor="background1" w:themeShade="1A"/>
          <w:spacing w:val="2"/>
          <w:sz w:val="24"/>
          <w:szCs w:val="24"/>
        </w:rPr>
        <w:t>- единых рекомендаций Российской трехсторонней комиссии по регулированию социально-трудовых отношений;</w:t>
      </w:r>
    </w:p>
    <w:p w:rsidR="00B55A79" w:rsidRPr="00142D1B" w:rsidRDefault="00B55A79" w:rsidP="00B55A79">
      <w:pPr>
        <w:spacing w:line="98" w:lineRule="atLeast"/>
        <w:textAlignment w:val="top"/>
        <w:outlineLvl w:val="3"/>
        <w:rPr>
          <w:rFonts w:ascii="Times New Roman" w:hAnsi="Times New Roman" w:cs="Times New Roman"/>
          <w:b/>
          <w:bCs/>
          <w:color w:val="1A1A1A" w:themeColor="background1" w:themeShade="1A"/>
          <w:sz w:val="24"/>
          <w:szCs w:val="24"/>
        </w:rPr>
      </w:pPr>
      <w:r w:rsidRPr="00142D1B">
        <w:rPr>
          <w:rFonts w:ascii="Times New Roman" w:hAnsi="Times New Roman" w:cs="Times New Roman"/>
          <w:color w:val="1A1A1A" w:themeColor="background1" w:themeShade="1A"/>
          <w:spacing w:val="2"/>
          <w:sz w:val="24"/>
          <w:szCs w:val="24"/>
        </w:rPr>
        <w:t>- мнения профсоюзной организации ДОУ.</w:t>
      </w:r>
    </w:p>
    <w:p w:rsidR="00B55A79" w:rsidRPr="00142D1B" w:rsidRDefault="00B55A79" w:rsidP="00B55A79">
      <w:pPr>
        <w:spacing w:line="98" w:lineRule="atLeast"/>
        <w:textAlignment w:val="top"/>
        <w:outlineLvl w:val="3"/>
        <w:rPr>
          <w:rFonts w:ascii="Times New Roman" w:hAnsi="Times New Roman" w:cs="Times New Roman"/>
          <w:b/>
          <w:bCs/>
          <w:color w:val="1A1A1A" w:themeColor="background1" w:themeShade="1A"/>
          <w:sz w:val="24"/>
          <w:szCs w:val="24"/>
        </w:rPr>
      </w:pPr>
      <w:r w:rsidRPr="00142D1B">
        <w:rPr>
          <w:rFonts w:ascii="Times New Roman" w:hAnsi="Times New Roman" w:cs="Times New Roman"/>
          <w:color w:val="1A1A1A" w:themeColor="background1" w:themeShade="1A"/>
          <w:spacing w:val="2"/>
          <w:sz w:val="24"/>
          <w:szCs w:val="24"/>
        </w:rPr>
        <w:lastRenderedPageBreak/>
        <w:t xml:space="preserve">2.3. Формирование фонда оплаты труда работников ДОУ осуществляется на основании утвержденного законом Республики Дагестан </w:t>
      </w:r>
      <w:proofErr w:type="spellStart"/>
      <w:r w:rsidRPr="00142D1B">
        <w:rPr>
          <w:rFonts w:ascii="Times New Roman" w:hAnsi="Times New Roman" w:cs="Times New Roman"/>
          <w:color w:val="1A1A1A" w:themeColor="background1" w:themeShade="1A"/>
          <w:spacing w:val="2"/>
          <w:sz w:val="24"/>
          <w:szCs w:val="24"/>
        </w:rPr>
        <w:t>общеспубликанском</w:t>
      </w:r>
      <w:proofErr w:type="spellEnd"/>
      <w:r w:rsidRPr="00142D1B">
        <w:rPr>
          <w:rFonts w:ascii="Times New Roman" w:hAnsi="Times New Roman" w:cs="Times New Roman"/>
          <w:color w:val="1A1A1A" w:themeColor="background1" w:themeShade="1A"/>
          <w:spacing w:val="2"/>
          <w:sz w:val="24"/>
          <w:szCs w:val="24"/>
        </w:rPr>
        <w:t xml:space="preserve"> бюджете на соответствующий финансовый год норматива бюджетного финансирования на одного воспитанника для обеспечения Временных требований государственного образовательного стандарта и средств, приносящей доход деятельности.</w:t>
      </w:r>
    </w:p>
    <w:p w:rsidR="00B55A79" w:rsidRPr="00142D1B" w:rsidRDefault="00B55A79" w:rsidP="00B55A79">
      <w:pPr>
        <w:spacing w:line="98" w:lineRule="atLeast"/>
        <w:textAlignment w:val="top"/>
        <w:outlineLvl w:val="3"/>
        <w:rPr>
          <w:rFonts w:ascii="Times New Roman" w:hAnsi="Times New Roman" w:cs="Times New Roman"/>
          <w:b/>
          <w:bCs/>
          <w:color w:val="1A1A1A" w:themeColor="background1" w:themeShade="1A"/>
          <w:sz w:val="24"/>
          <w:szCs w:val="24"/>
        </w:rPr>
      </w:pPr>
      <w:r w:rsidRPr="00142D1B">
        <w:rPr>
          <w:rFonts w:ascii="Times New Roman" w:hAnsi="Times New Roman" w:cs="Times New Roman"/>
          <w:color w:val="1A1A1A" w:themeColor="background1" w:themeShade="1A"/>
          <w:spacing w:val="2"/>
          <w:sz w:val="24"/>
          <w:szCs w:val="24"/>
        </w:rPr>
        <w:t>Фонд оплаты труда работников ДОУ формируется заведующей ДОУ на календарный год.</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pacing w:val="2"/>
          <w:sz w:val="24"/>
          <w:szCs w:val="24"/>
        </w:rPr>
        <w:t>2.4.</w:t>
      </w:r>
      <w:r w:rsidRPr="00142D1B">
        <w:rPr>
          <w:rFonts w:ascii="Times New Roman" w:hAnsi="Times New Roman" w:cs="Times New Roman"/>
          <w:b/>
          <w:bCs/>
          <w:color w:val="1A1A1A" w:themeColor="background1" w:themeShade="1A"/>
          <w:spacing w:val="2"/>
          <w:sz w:val="24"/>
          <w:szCs w:val="24"/>
        </w:rPr>
        <w:t> </w:t>
      </w:r>
      <w:r w:rsidRPr="00142D1B">
        <w:rPr>
          <w:rFonts w:ascii="Times New Roman" w:hAnsi="Times New Roman" w:cs="Times New Roman"/>
          <w:color w:val="1A1A1A" w:themeColor="background1" w:themeShade="1A"/>
          <w:sz w:val="24"/>
          <w:szCs w:val="24"/>
        </w:rPr>
        <w:t>Фонд оплаты труда работников ДОУ включает в себя заработную плату административно-управленческого, педагогического,  обслуживающего персонала.</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2.5. Фонд оплаты труда работников дошкольных образовательных учреждений состоит из базовой </w:t>
      </w:r>
      <w:r w:rsidR="003E7203">
        <w:rPr>
          <w:rFonts w:ascii="Times New Roman" w:hAnsi="Times New Roman" w:cs="Times New Roman"/>
          <w:color w:val="1A1A1A" w:themeColor="background1" w:themeShade="1A"/>
          <w:sz w:val="24"/>
          <w:szCs w:val="24"/>
        </w:rPr>
        <w:t xml:space="preserve">части, которая составляет 57 % </w:t>
      </w:r>
      <w:r w:rsidRPr="00142D1B">
        <w:rPr>
          <w:rFonts w:ascii="Times New Roman" w:hAnsi="Times New Roman" w:cs="Times New Roman"/>
          <w:color w:val="1A1A1A" w:themeColor="background1" w:themeShade="1A"/>
          <w:sz w:val="24"/>
          <w:szCs w:val="24"/>
        </w:rPr>
        <w:t>ФОТ, и стимулирующей части,</w:t>
      </w:r>
      <w:r w:rsidR="003E7203">
        <w:rPr>
          <w:rFonts w:ascii="Times New Roman" w:hAnsi="Times New Roman" w:cs="Times New Roman"/>
          <w:color w:val="1A1A1A" w:themeColor="background1" w:themeShade="1A"/>
          <w:sz w:val="24"/>
          <w:szCs w:val="24"/>
        </w:rPr>
        <w:t xml:space="preserve"> которая составляет  43% </w:t>
      </w:r>
      <w:r w:rsidRPr="00142D1B">
        <w:rPr>
          <w:rFonts w:ascii="Times New Roman" w:hAnsi="Times New Roman" w:cs="Times New Roman"/>
          <w:color w:val="1A1A1A" w:themeColor="background1" w:themeShade="1A"/>
          <w:sz w:val="24"/>
          <w:szCs w:val="24"/>
        </w:rPr>
        <w:t xml:space="preserve"> ФОТ.</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2.6. Экономия по фонду оплаты труда дошкольного образовательного учреждения направляется на выплаты стимулирующего характера, материальную помощь и премия работникам  экономии по итогам года.</w:t>
      </w:r>
    </w:p>
    <w:p w:rsidR="00B55A79" w:rsidRPr="00142D1B" w:rsidRDefault="00B55A79" w:rsidP="00B55A79">
      <w:pPr>
        <w:shd w:val="clear" w:color="auto" w:fill="FFFFFF"/>
        <w:spacing w:line="98" w:lineRule="atLeast"/>
        <w:textAlignment w:val="top"/>
        <w:outlineLvl w:val="3"/>
        <w:rPr>
          <w:rFonts w:ascii="Times New Roman" w:hAnsi="Times New Roman" w:cs="Times New Roman"/>
          <w:sz w:val="24"/>
          <w:szCs w:val="24"/>
        </w:rPr>
      </w:pPr>
    </w:p>
    <w:p w:rsidR="00B55A79" w:rsidRPr="00374883" w:rsidRDefault="00B55A79" w:rsidP="00B55A79">
      <w:pPr>
        <w:rPr>
          <w:rFonts w:ascii="Times New Roman" w:hAnsi="Times New Roman" w:cs="Times New Roman"/>
          <w:sz w:val="26"/>
          <w:szCs w:val="26"/>
        </w:rPr>
      </w:pPr>
      <w:r w:rsidRPr="00374883">
        <w:rPr>
          <w:rFonts w:ascii="Times New Roman" w:hAnsi="Times New Roman" w:cs="Times New Roman"/>
          <w:b/>
          <w:bCs/>
          <w:color w:val="1A1A1A" w:themeColor="background1" w:themeShade="1A"/>
          <w:spacing w:val="2"/>
          <w:sz w:val="26"/>
          <w:szCs w:val="26"/>
        </w:rPr>
        <w:t>3.ПОРЯДОК И УСЛОВИЯ НАЗНАЧЕНИЯ КОМПЕНСАЦИОННЫХ ВЫПЛАТ</w:t>
      </w:r>
    </w:p>
    <w:p w:rsidR="00B55A79" w:rsidRPr="00374883" w:rsidRDefault="00B55A79" w:rsidP="00B55A79">
      <w:pPr>
        <w:spacing w:line="98" w:lineRule="atLeast"/>
        <w:jc w:val="center"/>
        <w:rPr>
          <w:rFonts w:ascii="Times New Roman" w:hAnsi="Times New Roman" w:cs="Times New Roman"/>
          <w:color w:val="1A1A1A" w:themeColor="background1" w:themeShade="1A"/>
          <w:sz w:val="26"/>
          <w:szCs w:val="26"/>
        </w:rPr>
      </w:pP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3.1. </w:t>
      </w:r>
      <w:proofErr w:type="gramStart"/>
      <w:r w:rsidRPr="00142D1B">
        <w:rPr>
          <w:rFonts w:ascii="Times New Roman" w:hAnsi="Times New Roman" w:cs="Times New Roman"/>
          <w:color w:val="1A1A1A" w:themeColor="background1" w:themeShade="1A"/>
          <w:sz w:val="24"/>
          <w:szCs w:val="24"/>
        </w:rPr>
        <w:t>Работникам дошкольных образовательных учреждений производятся компенсационные выплаты в связи с исполнениями ими своих трудовых обязанностей в условиях, отличных от нормальных сроком на один год и исчисляются в процентном отношении от должностного оклада:</w:t>
      </w:r>
      <w:proofErr w:type="gramEnd"/>
    </w:p>
    <w:p w:rsidR="00B55A79" w:rsidRPr="00142D1B" w:rsidRDefault="00B55A79" w:rsidP="00B55A79">
      <w:pPr>
        <w:pStyle w:val="a3"/>
        <w:numPr>
          <w:ilvl w:val="0"/>
          <w:numId w:val="1"/>
        </w:numPr>
        <w:spacing w:line="98" w:lineRule="atLeast"/>
        <w:ind w:left="0"/>
        <w:rPr>
          <w:color w:val="1A1A1A" w:themeColor="background1" w:themeShade="1A"/>
        </w:rPr>
      </w:pPr>
      <w:r w:rsidRPr="00142D1B">
        <w:rPr>
          <w:color w:val="1A1A1A" w:themeColor="background1" w:themeShade="1A"/>
        </w:rPr>
        <w:t> повару - до 12 %;</w:t>
      </w:r>
    </w:p>
    <w:p w:rsidR="00B55A79" w:rsidRPr="00142D1B" w:rsidRDefault="00B55A79" w:rsidP="00B55A79">
      <w:pPr>
        <w:pStyle w:val="a3"/>
        <w:numPr>
          <w:ilvl w:val="0"/>
          <w:numId w:val="1"/>
        </w:numPr>
        <w:spacing w:line="98" w:lineRule="atLeast"/>
        <w:ind w:left="0"/>
        <w:rPr>
          <w:color w:val="1A1A1A" w:themeColor="background1" w:themeShade="1A"/>
        </w:rPr>
      </w:pPr>
      <w:r w:rsidRPr="00142D1B">
        <w:rPr>
          <w:color w:val="1A1A1A" w:themeColor="background1" w:themeShade="1A"/>
        </w:rPr>
        <w:t>кухонному рабочему - до 12 %;</w:t>
      </w:r>
    </w:p>
    <w:p w:rsidR="00B55A79" w:rsidRPr="00142D1B" w:rsidRDefault="00B55A79" w:rsidP="00B55A79">
      <w:pPr>
        <w:pStyle w:val="a3"/>
        <w:numPr>
          <w:ilvl w:val="0"/>
          <w:numId w:val="1"/>
        </w:numPr>
        <w:spacing w:line="98" w:lineRule="atLeast"/>
        <w:ind w:left="0"/>
        <w:rPr>
          <w:color w:val="1A1A1A" w:themeColor="background1" w:themeShade="1A"/>
        </w:rPr>
      </w:pPr>
      <w:r w:rsidRPr="00142D1B">
        <w:rPr>
          <w:color w:val="1A1A1A" w:themeColor="background1" w:themeShade="1A"/>
        </w:rPr>
        <w:t> зав. складом (кладовщику) - до 12 %;</w:t>
      </w:r>
    </w:p>
    <w:p w:rsidR="00B55A79" w:rsidRPr="00142D1B" w:rsidRDefault="00B55A79" w:rsidP="00B55A79">
      <w:pPr>
        <w:pStyle w:val="a3"/>
        <w:numPr>
          <w:ilvl w:val="0"/>
          <w:numId w:val="1"/>
        </w:numPr>
        <w:spacing w:line="98" w:lineRule="atLeast"/>
        <w:ind w:left="0"/>
        <w:rPr>
          <w:color w:val="1A1A1A" w:themeColor="background1" w:themeShade="1A"/>
        </w:rPr>
      </w:pPr>
      <w:r w:rsidRPr="00142D1B">
        <w:rPr>
          <w:color w:val="1A1A1A" w:themeColor="background1" w:themeShade="1A"/>
        </w:rPr>
        <w:t>рабочему по стирке и ремонту спецодежды - до 12 %;</w:t>
      </w:r>
    </w:p>
    <w:p w:rsidR="00B55A79" w:rsidRPr="00142D1B" w:rsidRDefault="00B55A79" w:rsidP="00B55A79">
      <w:pPr>
        <w:pStyle w:val="a3"/>
        <w:numPr>
          <w:ilvl w:val="0"/>
          <w:numId w:val="1"/>
        </w:numPr>
        <w:spacing w:line="98" w:lineRule="atLeast"/>
        <w:ind w:left="0"/>
        <w:rPr>
          <w:color w:val="1A1A1A" w:themeColor="background1" w:themeShade="1A"/>
        </w:rPr>
      </w:pPr>
      <w:r w:rsidRPr="00142D1B">
        <w:rPr>
          <w:color w:val="1A1A1A" w:themeColor="background1" w:themeShade="1A"/>
        </w:rPr>
        <w:t> грузчику - до 12 %;</w:t>
      </w:r>
    </w:p>
    <w:p w:rsidR="00B55A79" w:rsidRPr="00142D1B" w:rsidRDefault="00B55A79" w:rsidP="00B55A79">
      <w:pPr>
        <w:pStyle w:val="a3"/>
        <w:numPr>
          <w:ilvl w:val="0"/>
          <w:numId w:val="1"/>
        </w:numPr>
        <w:spacing w:line="98" w:lineRule="atLeast"/>
        <w:ind w:left="0"/>
        <w:rPr>
          <w:color w:val="1A1A1A" w:themeColor="background1" w:themeShade="1A"/>
        </w:rPr>
      </w:pPr>
      <w:r w:rsidRPr="00142D1B">
        <w:rPr>
          <w:color w:val="1A1A1A" w:themeColor="background1" w:themeShade="1A"/>
        </w:rPr>
        <w:t> помощнику воспитателя - до 12 %;</w:t>
      </w:r>
    </w:p>
    <w:p w:rsidR="00B55A79" w:rsidRPr="00142D1B" w:rsidRDefault="00B55A79" w:rsidP="00B55A79">
      <w:pPr>
        <w:pStyle w:val="a3"/>
        <w:numPr>
          <w:ilvl w:val="0"/>
          <w:numId w:val="1"/>
        </w:numPr>
        <w:spacing w:line="98" w:lineRule="atLeast"/>
        <w:ind w:left="0"/>
        <w:rPr>
          <w:color w:val="1A1A1A" w:themeColor="background1" w:themeShade="1A"/>
        </w:rPr>
      </w:pPr>
      <w:r w:rsidRPr="00142D1B">
        <w:rPr>
          <w:color w:val="1A1A1A" w:themeColor="background1" w:themeShade="1A"/>
        </w:rPr>
        <w:t> младшему воспитателю – до 12 %</w:t>
      </w:r>
    </w:p>
    <w:p w:rsidR="00B55A79" w:rsidRPr="00142D1B" w:rsidRDefault="00B55A79" w:rsidP="00B55A79">
      <w:pPr>
        <w:pStyle w:val="a3"/>
        <w:numPr>
          <w:ilvl w:val="0"/>
          <w:numId w:val="1"/>
        </w:numPr>
        <w:spacing w:line="98" w:lineRule="atLeast"/>
        <w:ind w:left="0"/>
        <w:rPr>
          <w:color w:val="1A1A1A" w:themeColor="background1" w:themeShade="1A"/>
        </w:rPr>
      </w:pPr>
      <w:r w:rsidRPr="00142D1B">
        <w:rPr>
          <w:color w:val="1A1A1A" w:themeColor="background1" w:themeShade="1A"/>
        </w:rPr>
        <w:t> уборщику производственных и служебных помещений - до 10 %;</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3.2. Каждый час работы в ночное время (в период с 22 часов вечера до 6 часов утра) по сравнению с работой в нормальных условиях оплачивается в повышенном размере на 35 % (в соответствии со ст. 154 ТК РФ).</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3.3. В случае привлечения работника к работе в выходной или нерабочий праздничный день работа оплачивается не менее чем в двойном размере </w:t>
      </w:r>
      <w:proofErr w:type="gramStart"/>
      <w:r w:rsidRPr="00142D1B">
        <w:rPr>
          <w:rFonts w:ascii="Times New Roman" w:hAnsi="Times New Roman" w:cs="Times New Roman"/>
          <w:color w:val="1A1A1A" w:themeColor="background1" w:themeShade="1A"/>
          <w:sz w:val="24"/>
          <w:szCs w:val="24"/>
        </w:rPr>
        <w:t>в</w:t>
      </w:r>
      <w:proofErr w:type="gramEnd"/>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proofErr w:type="gramStart"/>
      <w:r w:rsidRPr="00142D1B">
        <w:rPr>
          <w:rFonts w:ascii="Times New Roman" w:hAnsi="Times New Roman" w:cs="Times New Roman"/>
          <w:color w:val="1A1A1A" w:themeColor="background1" w:themeShade="1A"/>
          <w:sz w:val="24"/>
          <w:szCs w:val="24"/>
        </w:rPr>
        <w:t>соответствии</w:t>
      </w:r>
      <w:proofErr w:type="gramEnd"/>
      <w:r w:rsidRPr="00142D1B">
        <w:rPr>
          <w:rFonts w:ascii="Times New Roman" w:hAnsi="Times New Roman" w:cs="Times New Roman"/>
          <w:color w:val="1A1A1A" w:themeColor="background1" w:themeShade="1A"/>
          <w:sz w:val="24"/>
          <w:szCs w:val="24"/>
        </w:rPr>
        <w:t xml:space="preserve"> со ст. 153 Трудового кодекса Российской Федерации.</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3.4. </w:t>
      </w:r>
      <w:proofErr w:type="gramStart"/>
      <w:r w:rsidRPr="00142D1B">
        <w:rPr>
          <w:rFonts w:ascii="Times New Roman" w:hAnsi="Times New Roman" w:cs="Times New Roman"/>
          <w:color w:val="1A1A1A" w:themeColor="background1" w:themeShade="1A"/>
          <w:sz w:val="24"/>
          <w:szCs w:val="24"/>
        </w:rPr>
        <w:t xml:space="preserve">Доплаты за совмещение профессий (должностей), расширение зон обслуживания или увеличение объема выполняемых работ, за выполнение обязанностей временно отсутствующих работников работникам, выполняющим наряду со своей основной работой, дополнительную работу по другой профессии (должности) или обязанности временно отсутствующего работника без освобождения от своей основной работы, </w:t>
      </w:r>
      <w:r w:rsidRPr="00142D1B">
        <w:rPr>
          <w:rFonts w:ascii="Times New Roman" w:hAnsi="Times New Roman" w:cs="Times New Roman"/>
          <w:color w:val="1A1A1A" w:themeColor="background1" w:themeShade="1A"/>
          <w:sz w:val="24"/>
          <w:szCs w:val="24"/>
        </w:rPr>
        <w:lastRenderedPageBreak/>
        <w:t>производится доплата за совмещение профессий (должностей) или выполнение обязанностей временно отсутствующего работника.</w:t>
      </w:r>
      <w:proofErr w:type="gramEnd"/>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зоны обслуживания или увеличения объема работ.</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Размер доплат за совмещение профессий (должностей), расширения зон обслуживания или увеличение объема выполняемых работ, выполнение обязанностей временно отсутствующего работника устанавливаются по соглашению сторон трудового договора.</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3.5. Педагогическим работникам устанавливается постоянная компенсационная доплата на приобретение книгоиздательской продукции и периодических изданий в размере базовой суммы, установленной в соответствии с действующим законодательством.</w:t>
      </w:r>
    </w:p>
    <w:p w:rsidR="00B55A79" w:rsidRPr="00374883" w:rsidRDefault="00B55A79" w:rsidP="00B55A79">
      <w:pPr>
        <w:shd w:val="clear" w:color="auto" w:fill="FFFFFF"/>
        <w:spacing w:line="98" w:lineRule="atLeast"/>
        <w:textAlignment w:val="top"/>
        <w:outlineLvl w:val="3"/>
        <w:rPr>
          <w:rFonts w:ascii="Times New Roman" w:hAnsi="Times New Roman" w:cs="Times New Roman"/>
          <w:sz w:val="26"/>
          <w:szCs w:val="26"/>
        </w:rPr>
      </w:pPr>
    </w:p>
    <w:p w:rsidR="00B55A79" w:rsidRPr="00374883" w:rsidRDefault="00B55A79" w:rsidP="00B55A79">
      <w:pPr>
        <w:spacing w:line="98" w:lineRule="atLeast"/>
        <w:jc w:val="center"/>
        <w:rPr>
          <w:rFonts w:ascii="Times New Roman" w:hAnsi="Times New Roman" w:cs="Times New Roman"/>
          <w:b/>
          <w:bCs/>
          <w:color w:val="1A1A1A" w:themeColor="background1" w:themeShade="1A"/>
          <w:spacing w:val="2"/>
          <w:sz w:val="26"/>
          <w:szCs w:val="26"/>
        </w:rPr>
      </w:pPr>
      <w:r w:rsidRPr="00374883">
        <w:rPr>
          <w:rFonts w:ascii="Times New Roman" w:hAnsi="Times New Roman" w:cs="Times New Roman"/>
          <w:b/>
          <w:bCs/>
          <w:color w:val="1A1A1A" w:themeColor="background1" w:themeShade="1A"/>
          <w:spacing w:val="2"/>
          <w:sz w:val="26"/>
          <w:szCs w:val="26"/>
        </w:rPr>
        <w:t>4. ПОРЯДОК И УСЛОВИЯ НАЗНАЧЕНИЯСТИМУЛИРУЮЩИХ ВЫПЛАТ</w:t>
      </w:r>
    </w:p>
    <w:p w:rsidR="00B55A79" w:rsidRPr="00374883" w:rsidRDefault="00B55A79" w:rsidP="00B55A79">
      <w:pPr>
        <w:spacing w:line="98" w:lineRule="atLeast"/>
        <w:jc w:val="center"/>
        <w:rPr>
          <w:rFonts w:ascii="Times New Roman" w:hAnsi="Times New Roman" w:cs="Times New Roman"/>
          <w:color w:val="1A1A1A" w:themeColor="background1" w:themeShade="1A"/>
          <w:sz w:val="26"/>
          <w:szCs w:val="26"/>
        </w:rPr>
      </w:pP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4.1. В целях стимулирования работников ДОУ к достижению качественного результата труда или поощрения за выполненную работу из стимулирующей части фонда оплаты труда им могут выплачиваться стимулирующие выплаты.</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4.2. Стимулирующая часть фонда оплаты труда дошкольного образовательного учреждения распределяется следующим образом:</w:t>
      </w:r>
    </w:p>
    <w:p w:rsidR="00B55A79" w:rsidRPr="00142D1B" w:rsidRDefault="00B55A79" w:rsidP="00B55A79">
      <w:pPr>
        <w:spacing w:line="98" w:lineRule="atLeast"/>
        <w:ind w:firstLine="720"/>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на выплаты воспитателям и иным педагогическим работникам, применяющим в процессе воспитания инновационные педагогические технологии, направляется 62,2 % от стимулирующей части фонда оплаты труда;</w:t>
      </w:r>
    </w:p>
    <w:p w:rsidR="00B55A79" w:rsidRPr="00142D1B" w:rsidRDefault="00B55A79" w:rsidP="00B55A79">
      <w:pPr>
        <w:spacing w:line="98" w:lineRule="atLeast"/>
        <w:ind w:firstLine="720"/>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на </w:t>
      </w:r>
      <w:proofErr w:type="gramStart"/>
      <w:r w:rsidRPr="00142D1B">
        <w:rPr>
          <w:rFonts w:ascii="Times New Roman" w:hAnsi="Times New Roman" w:cs="Times New Roman"/>
          <w:color w:val="1A1A1A" w:themeColor="background1" w:themeShade="1A"/>
          <w:sz w:val="24"/>
          <w:szCs w:val="24"/>
        </w:rPr>
        <w:t>выплату работника</w:t>
      </w:r>
      <w:proofErr w:type="gramEnd"/>
      <w:r w:rsidRPr="00142D1B">
        <w:rPr>
          <w:rFonts w:ascii="Times New Roman" w:hAnsi="Times New Roman" w:cs="Times New Roman"/>
          <w:color w:val="1A1A1A" w:themeColor="background1" w:themeShade="1A"/>
          <w:sz w:val="24"/>
          <w:szCs w:val="24"/>
        </w:rPr>
        <w:t xml:space="preserve"> МКДОУ за почетные звания РФ повышается заработная плата  8%.</w:t>
      </w:r>
    </w:p>
    <w:p w:rsidR="00B55A79" w:rsidRPr="00142D1B" w:rsidRDefault="00B55A79" w:rsidP="00B55A79">
      <w:pPr>
        <w:spacing w:line="98" w:lineRule="atLeast"/>
        <w:ind w:firstLine="720"/>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w:t>
      </w:r>
    </w:p>
    <w:p w:rsidR="00B55A79" w:rsidRPr="00142D1B" w:rsidRDefault="00B55A79" w:rsidP="00B55A79">
      <w:pPr>
        <w:spacing w:line="98" w:lineRule="atLeast"/>
        <w:ind w:firstLine="720"/>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На выплату педагогическим работникам МКДОУ №3 «Ромашка» за педагогический стаж работы выплачивать</w:t>
      </w:r>
      <w:proofErr w:type="gramStart"/>
      <w:r w:rsidRPr="00142D1B">
        <w:rPr>
          <w:rFonts w:ascii="Times New Roman" w:hAnsi="Times New Roman" w:cs="Times New Roman"/>
          <w:color w:val="1A1A1A" w:themeColor="background1" w:themeShade="1A"/>
          <w:sz w:val="24"/>
          <w:szCs w:val="24"/>
        </w:rPr>
        <w:t xml:space="preserve"> :</w:t>
      </w:r>
      <w:proofErr w:type="gramEnd"/>
    </w:p>
    <w:p w:rsidR="00B55A79" w:rsidRPr="00142D1B" w:rsidRDefault="00B55A79" w:rsidP="00B55A79">
      <w:pPr>
        <w:spacing w:line="270" w:lineRule="atLeast"/>
        <w:rPr>
          <w:rFonts w:ascii="Times New Roman" w:hAnsi="Times New Roman" w:cs="Times New Roman"/>
          <w:color w:val="000000"/>
          <w:sz w:val="24"/>
          <w:szCs w:val="24"/>
        </w:rPr>
      </w:pPr>
      <w:r w:rsidRPr="00142D1B">
        <w:rPr>
          <w:rFonts w:ascii="Times New Roman" w:hAnsi="Times New Roman" w:cs="Times New Roman"/>
          <w:color w:val="000000"/>
          <w:sz w:val="24"/>
          <w:szCs w:val="24"/>
        </w:rPr>
        <w:t>С 3 до 5 лет    - 2% от оклада</w:t>
      </w:r>
    </w:p>
    <w:p w:rsidR="00B55A79" w:rsidRPr="00142D1B" w:rsidRDefault="00B55A79" w:rsidP="00B55A79">
      <w:pPr>
        <w:spacing w:line="270" w:lineRule="atLeast"/>
        <w:rPr>
          <w:rFonts w:ascii="Times New Roman" w:hAnsi="Times New Roman" w:cs="Times New Roman"/>
          <w:color w:val="000000"/>
          <w:sz w:val="24"/>
          <w:szCs w:val="24"/>
        </w:rPr>
      </w:pPr>
      <w:r w:rsidRPr="00142D1B">
        <w:rPr>
          <w:rFonts w:ascii="Times New Roman" w:hAnsi="Times New Roman" w:cs="Times New Roman"/>
          <w:color w:val="000000"/>
          <w:sz w:val="24"/>
          <w:szCs w:val="24"/>
        </w:rPr>
        <w:t>С 5 до 10лет   - 3% от оклада</w:t>
      </w:r>
    </w:p>
    <w:p w:rsidR="00B55A79" w:rsidRPr="00142D1B" w:rsidRDefault="00B55A79" w:rsidP="00B55A79">
      <w:pPr>
        <w:spacing w:line="98" w:lineRule="atLeast"/>
        <w:rPr>
          <w:rFonts w:ascii="Times New Roman" w:hAnsi="Times New Roman" w:cs="Times New Roman"/>
          <w:color w:val="000000"/>
          <w:sz w:val="24"/>
          <w:szCs w:val="24"/>
        </w:rPr>
      </w:pPr>
      <w:r w:rsidRPr="00142D1B">
        <w:rPr>
          <w:rFonts w:ascii="Times New Roman" w:hAnsi="Times New Roman" w:cs="Times New Roman"/>
          <w:color w:val="000000"/>
          <w:sz w:val="24"/>
          <w:szCs w:val="24"/>
        </w:rPr>
        <w:t>С 10 до 15 лет- 4%  от оклада</w:t>
      </w:r>
    </w:p>
    <w:p w:rsidR="00B55A79" w:rsidRPr="00142D1B" w:rsidRDefault="00B55A79" w:rsidP="00B55A79">
      <w:pPr>
        <w:spacing w:line="98" w:lineRule="atLeast"/>
        <w:rPr>
          <w:rFonts w:ascii="Times New Roman" w:hAnsi="Times New Roman" w:cs="Times New Roman"/>
          <w:color w:val="000000"/>
          <w:sz w:val="24"/>
          <w:szCs w:val="24"/>
        </w:rPr>
      </w:pPr>
      <w:r w:rsidRPr="00142D1B">
        <w:rPr>
          <w:rFonts w:ascii="Times New Roman" w:hAnsi="Times New Roman" w:cs="Times New Roman"/>
          <w:color w:val="000000"/>
          <w:sz w:val="24"/>
          <w:szCs w:val="24"/>
        </w:rPr>
        <w:t>Свыше 15лет   -5 % от оклада</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4.3. Перечень показателей (критериев) и сроки их действия, по которым устанавливаются стимулирующие выплаты, связаны с результативностью труда работников МКУДО, определены в соответствии с критериями, утверждёнными приказом министерства образования и науки Республики Дагестан, дополнены учреждением самостоятельно и утверждены приказом заведующей </w:t>
      </w:r>
      <w:r w:rsidRPr="00142D1B">
        <w:rPr>
          <w:rFonts w:ascii="Times New Roman" w:hAnsi="Times New Roman" w:cs="Times New Roman"/>
          <w:color w:val="1A1A1A" w:themeColor="background1" w:themeShade="1A"/>
          <w:sz w:val="24"/>
          <w:szCs w:val="24"/>
        </w:rPr>
        <w:br/>
        <w:t>(</w:t>
      </w:r>
      <w:r w:rsidRPr="00142D1B">
        <w:rPr>
          <w:rFonts w:ascii="Times New Roman" w:hAnsi="Times New Roman" w:cs="Times New Roman"/>
          <w:i/>
          <w:iCs/>
          <w:color w:val="1A1A1A" w:themeColor="background1" w:themeShade="1A"/>
          <w:sz w:val="24"/>
          <w:szCs w:val="24"/>
        </w:rPr>
        <w:t>приложение №1)</w:t>
      </w:r>
      <w:r w:rsidRPr="00142D1B">
        <w:rPr>
          <w:rFonts w:ascii="Times New Roman" w:hAnsi="Times New Roman" w:cs="Times New Roman"/>
          <w:color w:val="1A1A1A" w:themeColor="background1" w:themeShade="1A"/>
          <w:sz w:val="24"/>
          <w:szCs w:val="24"/>
        </w:rPr>
        <w:t>.</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lastRenderedPageBreak/>
        <w:t>4.4. Стимулирующие выплаты могут носить разовый или периодический характер (1 раз в полгода). Максимальный период выплат – 1 год.</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4.5. Размер стимулирующих выплат работникам, период действия этих выплат и список сотрудников, получающих данные выплаты, утверждаются приказом руководителя ДОУ.</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4.6. Размер стимулирующих выплат работникам определяется в пределах объема средств, предусмотренных на стимулирующую часть фонда оплаты труда, производится в абсолютных величинах (рублях) ежемесячно на основании приказа руководителя ДОУ.</w:t>
      </w:r>
    </w:p>
    <w:p w:rsidR="00B55A79" w:rsidRPr="00142D1B" w:rsidRDefault="00B55A79" w:rsidP="00B55A79">
      <w:pPr>
        <w:spacing w:line="98" w:lineRule="atLeast"/>
        <w:ind w:firstLine="567"/>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Размер стимулирующих выплат, доплат, выплачиваемых работнику, максимальными размерами не ограничивается.</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4.7. Для назначения стимулирующих выплат в ДОУ создается экспертная группа, которая утверждается приказом руководителя ДОУ. Экспертная группа проводит собеседование с работниками ДОУ. По итогам собеседования составляется протокол. Приказом руководителя ДОУ утверждается стоимость 1 балла, и назначаются стимулирующие выплаты. В случае</w:t>
      </w:r>
      <w:proofErr w:type="gramStart"/>
      <w:r w:rsidRPr="00142D1B">
        <w:rPr>
          <w:rFonts w:ascii="Times New Roman" w:hAnsi="Times New Roman" w:cs="Times New Roman"/>
          <w:color w:val="1A1A1A" w:themeColor="background1" w:themeShade="1A"/>
          <w:sz w:val="24"/>
          <w:szCs w:val="24"/>
        </w:rPr>
        <w:t>,</w:t>
      </w:r>
      <w:proofErr w:type="gramEnd"/>
      <w:r w:rsidRPr="00142D1B">
        <w:rPr>
          <w:rFonts w:ascii="Times New Roman" w:hAnsi="Times New Roman" w:cs="Times New Roman"/>
          <w:color w:val="1A1A1A" w:themeColor="background1" w:themeShade="1A"/>
          <w:sz w:val="24"/>
          <w:szCs w:val="24"/>
        </w:rPr>
        <w:t xml:space="preserve"> если работник ДОУ не согласен с экспертным заключением, он может обратиться в комиссию по трудовым спорам.</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4.8. Работники ДОУ предоставляют экспертной группе самоанализ (бланк и график его подачи утверждаются приказом руководителя ДОУ).</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4.9. Председатель экспертной группы предоставляет Совету ДОУ для согласования руководителю ДОУ аналитическую информацию о показателях деятельности работников, которая является основанием для определения размера стимулирующих выплат.</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4.10. По результатам согласования заведующая ДОУ издает приказ об установлении стимулирующих выплат работникам ДОУ.</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4.11. Условием для назначения стимулирующих выплат являются:</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стаж работы в должности не менее 6 месяцев;</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отсутствие случаев травматизма воспитанников, во время которых ответственность за их жизнь и здоровье была возложена на данного работника;</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отсутствие дисциплинарных взысканий.</w:t>
      </w:r>
    </w:p>
    <w:p w:rsidR="00B55A79" w:rsidRPr="00142D1B" w:rsidRDefault="00B55A79" w:rsidP="00B55A79">
      <w:pPr>
        <w:shd w:val="clear" w:color="auto" w:fill="FFFFFF"/>
        <w:spacing w:line="98" w:lineRule="atLeast"/>
        <w:textAlignment w:val="top"/>
        <w:outlineLvl w:val="3"/>
        <w:rPr>
          <w:rFonts w:ascii="Times New Roman" w:hAnsi="Times New Roman" w:cs="Times New Roman"/>
          <w:sz w:val="24"/>
          <w:szCs w:val="24"/>
        </w:rPr>
      </w:pPr>
    </w:p>
    <w:p w:rsidR="00B55A79" w:rsidRPr="00374883" w:rsidRDefault="00B55A79" w:rsidP="00B55A79">
      <w:pPr>
        <w:spacing w:line="98" w:lineRule="atLeast"/>
        <w:jc w:val="center"/>
        <w:rPr>
          <w:rFonts w:ascii="Times New Roman" w:hAnsi="Times New Roman" w:cs="Times New Roman"/>
          <w:b/>
          <w:bCs/>
          <w:color w:val="1A1A1A" w:themeColor="background1" w:themeShade="1A"/>
          <w:sz w:val="26"/>
          <w:szCs w:val="26"/>
        </w:rPr>
      </w:pPr>
      <w:r w:rsidRPr="00374883">
        <w:rPr>
          <w:rFonts w:ascii="Times New Roman" w:hAnsi="Times New Roman" w:cs="Times New Roman"/>
          <w:b/>
          <w:bCs/>
          <w:color w:val="1A1A1A" w:themeColor="background1" w:themeShade="1A"/>
          <w:sz w:val="26"/>
          <w:szCs w:val="26"/>
        </w:rPr>
        <w:t>5. ПРЕМИРОВАНИЕ</w:t>
      </w:r>
    </w:p>
    <w:p w:rsidR="00B55A79" w:rsidRPr="00374883" w:rsidRDefault="00B55A79" w:rsidP="00B55A79">
      <w:pPr>
        <w:spacing w:line="98" w:lineRule="atLeast"/>
        <w:jc w:val="center"/>
        <w:rPr>
          <w:rFonts w:ascii="Times New Roman" w:hAnsi="Times New Roman" w:cs="Times New Roman"/>
          <w:color w:val="1A1A1A" w:themeColor="background1" w:themeShade="1A"/>
          <w:sz w:val="26"/>
          <w:szCs w:val="26"/>
        </w:rPr>
      </w:pP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5.1. Премирование производится из фонда экономии заработной платы.</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5.2. В ДОУ применяется индивидуальное премирование, отмечающее особую роль отдельных работников, достигших высоких количественных и качественных результатов и коллективное премирование, направленное на мотивацию работников, а также по результатам работы за определенный период.</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5.3. Премия </w:t>
      </w:r>
      <w:proofErr w:type="gramStart"/>
      <w:r w:rsidRPr="00142D1B">
        <w:rPr>
          <w:rFonts w:ascii="Times New Roman" w:hAnsi="Times New Roman" w:cs="Times New Roman"/>
          <w:color w:val="1A1A1A" w:themeColor="background1" w:themeShade="1A"/>
          <w:sz w:val="24"/>
          <w:szCs w:val="24"/>
        </w:rPr>
        <w:t>начисляется на основании приказа руководителя по согласованию с членами профсоюзного комитета не ограничивается</w:t>
      </w:r>
      <w:proofErr w:type="gramEnd"/>
      <w:r w:rsidRPr="00142D1B">
        <w:rPr>
          <w:rFonts w:ascii="Times New Roman" w:hAnsi="Times New Roman" w:cs="Times New Roman"/>
          <w:color w:val="1A1A1A" w:themeColor="background1" w:themeShade="1A"/>
          <w:sz w:val="24"/>
          <w:szCs w:val="24"/>
        </w:rPr>
        <w:t>.</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5.4. Премия выплачивается </w:t>
      </w:r>
      <w:proofErr w:type="gramStart"/>
      <w:r w:rsidRPr="00142D1B">
        <w:rPr>
          <w:rFonts w:ascii="Times New Roman" w:hAnsi="Times New Roman" w:cs="Times New Roman"/>
          <w:color w:val="1A1A1A" w:themeColor="background1" w:themeShade="1A"/>
          <w:sz w:val="24"/>
          <w:szCs w:val="24"/>
        </w:rPr>
        <w:t>за</w:t>
      </w:r>
      <w:proofErr w:type="gramEnd"/>
      <w:r w:rsidRPr="00142D1B">
        <w:rPr>
          <w:rFonts w:ascii="Times New Roman" w:hAnsi="Times New Roman" w:cs="Times New Roman"/>
          <w:color w:val="1A1A1A" w:themeColor="background1" w:themeShade="1A"/>
          <w:sz w:val="24"/>
          <w:szCs w:val="24"/>
        </w:rPr>
        <w:t>:</w:t>
      </w:r>
    </w:p>
    <w:p w:rsidR="00B55A79" w:rsidRPr="00142D1B" w:rsidRDefault="00B55A79" w:rsidP="00B55A79">
      <w:pPr>
        <w:pStyle w:val="a3"/>
        <w:numPr>
          <w:ilvl w:val="0"/>
          <w:numId w:val="1"/>
        </w:numPr>
        <w:spacing w:line="98" w:lineRule="atLeast"/>
        <w:rPr>
          <w:color w:val="1A1A1A" w:themeColor="background1" w:themeShade="1A"/>
        </w:rPr>
      </w:pPr>
      <w:r w:rsidRPr="00142D1B">
        <w:rPr>
          <w:color w:val="1A1A1A" w:themeColor="background1" w:themeShade="1A"/>
        </w:rPr>
        <w:lastRenderedPageBreak/>
        <w:t>добросовестное выполнение должностных обязанностей, высокое профессиональное мастерство.</w:t>
      </w:r>
    </w:p>
    <w:p w:rsidR="00B55A79" w:rsidRPr="00142D1B" w:rsidRDefault="00B55A79" w:rsidP="00B55A79">
      <w:pPr>
        <w:pStyle w:val="a3"/>
        <w:numPr>
          <w:ilvl w:val="0"/>
          <w:numId w:val="1"/>
        </w:numPr>
        <w:spacing w:line="98" w:lineRule="atLeast"/>
        <w:rPr>
          <w:color w:val="1A1A1A" w:themeColor="background1" w:themeShade="1A"/>
        </w:rPr>
      </w:pPr>
      <w:r w:rsidRPr="00142D1B">
        <w:rPr>
          <w:color w:val="1A1A1A" w:themeColor="background1" w:themeShade="1A"/>
        </w:rPr>
        <w:t>профессионализм, высокие показатели в работе.</w:t>
      </w:r>
    </w:p>
    <w:p w:rsidR="00B55A79" w:rsidRPr="00142D1B" w:rsidRDefault="00B55A79" w:rsidP="00B55A79">
      <w:pPr>
        <w:pStyle w:val="a3"/>
        <w:numPr>
          <w:ilvl w:val="0"/>
          <w:numId w:val="1"/>
        </w:numPr>
        <w:spacing w:line="98" w:lineRule="atLeast"/>
        <w:rPr>
          <w:color w:val="1A1A1A" w:themeColor="background1" w:themeShade="1A"/>
        </w:rPr>
      </w:pPr>
      <w:r w:rsidRPr="00142D1B">
        <w:rPr>
          <w:color w:val="1A1A1A" w:themeColor="background1" w:themeShade="1A"/>
        </w:rPr>
        <w:t>первое, второе и третье места в смотре-конкурсе.</w:t>
      </w:r>
    </w:p>
    <w:p w:rsidR="00B55A79" w:rsidRPr="00142D1B" w:rsidRDefault="00B55A79" w:rsidP="00B55A79">
      <w:pPr>
        <w:pStyle w:val="a3"/>
        <w:numPr>
          <w:ilvl w:val="0"/>
          <w:numId w:val="1"/>
        </w:numPr>
        <w:spacing w:line="98" w:lineRule="atLeast"/>
        <w:rPr>
          <w:color w:val="1A1A1A" w:themeColor="background1" w:themeShade="1A"/>
        </w:rPr>
      </w:pPr>
      <w:r w:rsidRPr="00142D1B">
        <w:rPr>
          <w:color w:val="1A1A1A" w:themeColor="background1" w:themeShade="1A"/>
        </w:rPr>
        <w:t>высокие результаты по итогам: 3-х месяцев, полугодия, 9-и месяцев, года;</w:t>
      </w:r>
    </w:p>
    <w:p w:rsidR="00B55A79" w:rsidRPr="00142D1B" w:rsidRDefault="00B55A79" w:rsidP="00B55A79">
      <w:pPr>
        <w:pStyle w:val="a3"/>
        <w:numPr>
          <w:ilvl w:val="0"/>
          <w:numId w:val="1"/>
        </w:numPr>
        <w:spacing w:line="98" w:lineRule="atLeast"/>
        <w:rPr>
          <w:color w:val="1A1A1A" w:themeColor="background1" w:themeShade="1A"/>
        </w:rPr>
      </w:pPr>
      <w:r w:rsidRPr="00142D1B">
        <w:rPr>
          <w:color w:val="1A1A1A" w:themeColor="background1" w:themeShade="1A"/>
        </w:rPr>
        <w:t>высокий уровень работы с родителями по укреплению материально-технической базы группы.</w:t>
      </w:r>
    </w:p>
    <w:p w:rsidR="00B55A79" w:rsidRPr="00142D1B" w:rsidRDefault="00B55A79" w:rsidP="00B55A79">
      <w:pPr>
        <w:pStyle w:val="a3"/>
        <w:numPr>
          <w:ilvl w:val="0"/>
          <w:numId w:val="1"/>
        </w:numPr>
        <w:spacing w:line="98" w:lineRule="atLeast"/>
        <w:rPr>
          <w:color w:val="1A1A1A" w:themeColor="background1" w:themeShade="1A"/>
        </w:rPr>
      </w:pPr>
      <w:r w:rsidRPr="00142D1B">
        <w:rPr>
          <w:color w:val="1A1A1A" w:themeColor="background1" w:themeShade="1A"/>
        </w:rPr>
        <w:t>общественную работу в коллективе, участие в детских праздниках и других массовых мероприятиях, субботниках.</w:t>
      </w:r>
    </w:p>
    <w:p w:rsidR="00B55A79" w:rsidRPr="00142D1B" w:rsidRDefault="00B55A79" w:rsidP="00B55A79">
      <w:pPr>
        <w:pStyle w:val="a3"/>
        <w:numPr>
          <w:ilvl w:val="0"/>
          <w:numId w:val="1"/>
        </w:numPr>
        <w:spacing w:line="98" w:lineRule="atLeast"/>
        <w:rPr>
          <w:color w:val="1A1A1A" w:themeColor="background1" w:themeShade="1A"/>
        </w:rPr>
      </w:pPr>
      <w:r w:rsidRPr="00142D1B">
        <w:rPr>
          <w:color w:val="1A1A1A" w:themeColor="background1" w:themeShade="1A"/>
        </w:rPr>
        <w:t>за своевременное и качественное предоставление отчетности.</w:t>
      </w:r>
    </w:p>
    <w:p w:rsidR="00B55A79" w:rsidRPr="00142D1B" w:rsidRDefault="00B55A79" w:rsidP="00B55A79">
      <w:pPr>
        <w:pStyle w:val="a3"/>
        <w:numPr>
          <w:ilvl w:val="0"/>
          <w:numId w:val="1"/>
        </w:numPr>
        <w:spacing w:line="98" w:lineRule="atLeast"/>
        <w:rPr>
          <w:color w:val="1A1A1A" w:themeColor="background1" w:themeShade="1A"/>
        </w:rPr>
      </w:pPr>
      <w:r w:rsidRPr="00142D1B">
        <w:rPr>
          <w:color w:val="1A1A1A" w:themeColor="background1" w:themeShade="1A"/>
        </w:rPr>
        <w:t xml:space="preserve">за высокую результативность воспитанников </w:t>
      </w:r>
      <w:proofErr w:type="gramStart"/>
      <w:r w:rsidRPr="00142D1B">
        <w:rPr>
          <w:color w:val="1A1A1A" w:themeColor="background1" w:themeShade="1A"/>
        </w:rPr>
        <w:t>при</w:t>
      </w:r>
      <w:proofErr w:type="gramEnd"/>
      <w:r w:rsidRPr="00142D1B">
        <w:rPr>
          <w:color w:val="1A1A1A" w:themeColor="background1" w:themeShade="1A"/>
        </w:rPr>
        <w:t xml:space="preserve"> подготовки к школьному обучению (по результатам ПМПК).</w:t>
      </w:r>
    </w:p>
    <w:p w:rsidR="00B55A79" w:rsidRPr="00142D1B" w:rsidRDefault="00B55A79" w:rsidP="00B55A79">
      <w:pPr>
        <w:pStyle w:val="a3"/>
        <w:numPr>
          <w:ilvl w:val="0"/>
          <w:numId w:val="1"/>
        </w:numPr>
        <w:spacing w:line="98" w:lineRule="atLeast"/>
        <w:rPr>
          <w:color w:val="1A1A1A" w:themeColor="background1" w:themeShade="1A"/>
        </w:rPr>
      </w:pPr>
      <w:r w:rsidRPr="00142D1B">
        <w:rPr>
          <w:color w:val="1A1A1A" w:themeColor="background1" w:themeShade="1A"/>
        </w:rPr>
        <w:t xml:space="preserve">5.5. Вознаграждение работнику не выплачивается </w:t>
      </w:r>
      <w:proofErr w:type="gramStart"/>
      <w:r w:rsidRPr="00142D1B">
        <w:rPr>
          <w:color w:val="1A1A1A" w:themeColor="background1" w:themeShade="1A"/>
        </w:rPr>
        <w:t>при</w:t>
      </w:r>
      <w:proofErr w:type="gramEnd"/>
      <w:r w:rsidRPr="00142D1B">
        <w:rPr>
          <w:color w:val="1A1A1A" w:themeColor="background1" w:themeShade="1A"/>
        </w:rPr>
        <w:t>:</w:t>
      </w:r>
    </w:p>
    <w:p w:rsidR="00B55A79" w:rsidRPr="00142D1B" w:rsidRDefault="00B55A79" w:rsidP="00B55A79">
      <w:pPr>
        <w:pStyle w:val="a3"/>
        <w:numPr>
          <w:ilvl w:val="0"/>
          <w:numId w:val="1"/>
        </w:numPr>
        <w:spacing w:line="98" w:lineRule="atLeast"/>
        <w:rPr>
          <w:color w:val="1A1A1A" w:themeColor="background1" w:themeShade="1A"/>
        </w:rPr>
      </w:pPr>
      <w:r w:rsidRPr="00142D1B">
        <w:rPr>
          <w:color w:val="1A1A1A" w:themeColor="background1" w:themeShade="1A"/>
        </w:rPr>
        <w:t xml:space="preserve">неоднократном грубейшем </w:t>
      </w:r>
      <w:proofErr w:type="gramStart"/>
      <w:r w:rsidRPr="00142D1B">
        <w:rPr>
          <w:color w:val="1A1A1A" w:themeColor="background1" w:themeShade="1A"/>
        </w:rPr>
        <w:t>нарушении</w:t>
      </w:r>
      <w:proofErr w:type="gramEnd"/>
      <w:r w:rsidRPr="00142D1B">
        <w:rPr>
          <w:color w:val="1A1A1A" w:themeColor="background1" w:themeShade="1A"/>
        </w:rPr>
        <w:t xml:space="preserve">  инструкции по охране жизни и здоровья детей;</w:t>
      </w:r>
    </w:p>
    <w:p w:rsidR="00B55A79" w:rsidRPr="00142D1B" w:rsidRDefault="00B55A79" w:rsidP="00B55A79">
      <w:pPr>
        <w:pStyle w:val="a3"/>
        <w:numPr>
          <w:ilvl w:val="0"/>
          <w:numId w:val="1"/>
        </w:numPr>
        <w:spacing w:line="98" w:lineRule="atLeast"/>
        <w:rPr>
          <w:color w:val="1A1A1A" w:themeColor="background1" w:themeShade="1A"/>
        </w:rPr>
      </w:pPr>
      <w:r w:rsidRPr="00142D1B">
        <w:rPr>
          <w:color w:val="1A1A1A" w:themeColor="background1" w:themeShade="1A"/>
        </w:rPr>
        <w:t>систематическом</w:t>
      </w:r>
      <w:r w:rsidR="0055178E" w:rsidRPr="00142D1B">
        <w:rPr>
          <w:color w:val="1A1A1A" w:themeColor="background1" w:themeShade="1A"/>
        </w:rPr>
        <w:t xml:space="preserve"> </w:t>
      </w:r>
      <w:r w:rsidRPr="00142D1B">
        <w:rPr>
          <w:color w:val="1A1A1A" w:themeColor="background1" w:themeShade="1A"/>
        </w:rPr>
        <w:t xml:space="preserve"> </w:t>
      </w:r>
      <w:proofErr w:type="gramStart"/>
      <w:r w:rsidRPr="00142D1B">
        <w:rPr>
          <w:color w:val="1A1A1A" w:themeColor="background1" w:themeShade="1A"/>
        </w:rPr>
        <w:t>нарушении</w:t>
      </w:r>
      <w:proofErr w:type="gramEnd"/>
      <w:r w:rsidRPr="00142D1B">
        <w:rPr>
          <w:color w:val="1A1A1A" w:themeColor="background1" w:themeShade="1A"/>
        </w:rPr>
        <w:t xml:space="preserve"> трудовой дисциплины;</w:t>
      </w:r>
    </w:p>
    <w:p w:rsidR="00B55A79" w:rsidRPr="00142D1B" w:rsidRDefault="00B55A79" w:rsidP="00B55A79">
      <w:pPr>
        <w:pStyle w:val="a3"/>
        <w:numPr>
          <w:ilvl w:val="0"/>
          <w:numId w:val="1"/>
        </w:numPr>
        <w:spacing w:line="98" w:lineRule="atLeast"/>
        <w:rPr>
          <w:color w:val="1A1A1A" w:themeColor="background1" w:themeShade="1A"/>
        </w:rPr>
      </w:pPr>
      <w:r w:rsidRPr="00142D1B">
        <w:rPr>
          <w:color w:val="1A1A1A" w:themeColor="background1" w:themeShade="1A"/>
        </w:rPr>
        <w:t xml:space="preserve">недобросовестном </w:t>
      </w:r>
      <w:r w:rsidR="0055178E" w:rsidRPr="00142D1B">
        <w:rPr>
          <w:color w:val="1A1A1A" w:themeColor="background1" w:themeShade="1A"/>
        </w:rPr>
        <w:t xml:space="preserve"> </w:t>
      </w:r>
      <w:proofErr w:type="gramStart"/>
      <w:r w:rsidRPr="00142D1B">
        <w:rPr>
          <w:color w:val="1A1A1A" w:themeColor="background1" w:themeShade="1A"/>
        </w:rPr>
        <w:t>отношении</w:t>
      </w:r>
      <w:proofErr w:type="gramEnd"/>
      <w:r w:rsidRPr="00142D1B">
        <w:rPr>
          <w:color w:val="1A1A1A" w:themeColor="background1" w:themeShade="1A"/>
        </w:rPr>
        <w:t xml:space="preserve"> к работе.</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5.6. Все случаи не премирования рассматриваются руководителем и членами профсоюзного комитета в индивидуальном порядке в каждом случае.</w:t>
      </w:r>
    </w:p>
    <w:p w:rsidR="00B55A79" w:rsidRPr="00374883" w:rsidRDefault="00B55A79" w:rsidP="00B55A79">
      <w:pPr>
        <w:spacing w:line="98" w:lineRule="atLeast"/>
        <w:rPr>
          <w:rFonts w:ascii="Times New Roman" w:hAnsi="Times New Roman" w:cs="Times New Roman"/>
          <w:color w:val="1A1A1A" w:themeColor="background1" w:themeShade="1A"/>
          <w:sz w:val="26"/>
          <w:szCs w:val="26"/>
        </w:rPr>
      </w:pPr>
    </w:p>
    <w:p w:rsidR="00B55A79" w:rsidRPr="00374883" w:rsidRDefault="00B55A79" w:rsidP="00B55A79">
      <w:pPr>
        <w:spacing w:line="98" w:lineRule="atLeast"/>
        <w:jc w:val="center"/>
        <w:rPr>
          <w:rFonts w:ascii="Times New Roman" w:hAnsi="Times New Roman" w:cs="Times New Roman"/>
          <w:b/>
          <w:bCs/>
          <w:color w:val="1A1A1A" w:themeColor="background1" w:themeShade="1A"/>
          <w:sz w:val="26"/>
          <w:szCs w:val="26"/>
        </w:rPr>
      </w:pPr>
      <w:r w:rsidRPr="00374883">
        <w:rPr>
          <w:rFonts w:ascii="Times New Roman" w:hAnsi="Times New Roman" w:cs="Times New Roman"/>
          <w:b/>
          <w:bCs/>
          <w:color w:val="1A1A1A" w:themeColor="background1" w:themeShade="1A"/>
          <w:sz w:val="26"/>
          <w:szCs w:val="26"/>
        </w:rPr>
        <w:t>6. ПОРЯДОК ВЫПЛАТЫ МАТЕРИАЛЬНОЙ ПОМОЩИ</w:t>
      </w:r>
    </w:p>
    <w:p w:rsidR="00B55A79" w:rsidRPr="00374883" w:rsidRDefault="00B55A79" w:rsidP="00B55A79">
      <w:pPr>
        <w:spacing w:line="98" w:lineRule="atLeast"/>
        <w:jc w:val="center"/>
        <w:rPr>
          <w:rFonts w:ascii="Times New Roman" w:hAnsi="Times New Roman" w:cs="Times New Roman"/>
          <w:color w:val="1A1A1A" w:themeColor="background1" w:themeShade="1A"/>
          <w:sz w:val="26"/>
          <w:szCs w:val="26"/>
        </w:rPr>
      </w:pP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6.1. Работникам ДОУ может быть выплачена материальная помощь за счет средств, полученных в результате экономии фонда оплаты труда.</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6.2. Материальная помощь выплачивается в следующих случаях:</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длительное заболевание, требующее дорогостоящего лечения, подтвержденное соответствующими документами;</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тяжелое финансовое положение, связанное с последствиями стихийных бедствий (пожар, кража, наводнение и другие форс-мажорные обстоятельства);</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смерть близких родственников (родителей, супруга (супруги), детей).</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6.3. Обоснованием для рассмотрения вопроса об оказании работникам материальной помощи является заявление работника с приложением подтверждающих документов.</w:t>
      </w:r>
    </w:p>
    <w:p w:rsidR="00B55A79" w:rsidRPr="00142D1B" w:rsidRDefault="00B55A79" w:rsidP="00B55A79">
      <w:pPr>
        <w:spacing w:line="98" w:lineRule="atLeast"/>
        <w:rPr>
          <w:rFonts w:ascii="Times New Roman" w:hAnsi="Times New Roman" w:cs="Times New Roman"/>
          <w:color w:val="1A1A1A" w:themeColor="background1" w:themeShade="1A"/>
          <w:sz w:val="24"/>
          <w:szCs w:val="24"/>
        </w:rPr>
      </w:pPr>
      <w:r w:rsidRPr="00142D1B">
        <w:rPr>
          <w:rFonts w:ascii="Times New Roman" w:hAnsi="Times New Roman" w:cs="Times New Roman"/>
          <w:color w:val="1A1A1A" w:themeColor="background1" w:themeShade="1A"/>
          <w:sz w:val="24"/>
          <w:szCs w:val="24"/>
        </w:rPr>
        <w:t xml:space="preserve">6.4. Решение об оказании материальной помощи и ее размере принимается </w:t>
      </w:r>
      <w:proofErr w:type="gramStart"/>
      <w:r w:rsidRPr="00142D1B">
        <w:rPr>
          <w:rFonts w:ascii="Times New Roman" w:hAnsi="Times New Roman" w:cs="Times New Roman"/>
          <w:color w:val="1A1A1A" w:themeColor="background1" w:themeShade="1A"/>
          <w:sz w:val="24"/>
          <w:szCs w:val="24"/>
        </w:rPr>
        <w:t>заведующей</w:t>
      </w:r>
      <w:proofErr w:type="gramEnd"/>
      <w:r w:rsidRPr="00142D1B">
        <w:rPr>
          <w:rFonts w:ascii="Times New Roman" w:hAnsi="Times New Roman" w:cs="Times New Roman"/>
          <w:color w:val="1A1A1A" w:themeColor="background1" w:themeShade="1A"/>
          <w:sz w:val="24"/>
          <w:szCs w:val="24"/>
        </w:rPr>
        <w:t xml:space="preserve"> дошкольного образовательного учреждения.</w:t>
      </w:r>
    </w:p>
    <w:p w:rsidR="00B55A79" w:rsidRPr="00374883" w:rsidRDefault="00B55A79" w:rsidP="00B55A79">
      <w:pPr>
        <w:shd w:val="clear" w:color="auto" w:fill="FFFFFF"/>
        <w:spacing w:line="98" w:lineRule="atLeast"/>
        <w:textAlignment w:val="top"/>
        <w:outlineLvl w:val="3"/>
        <w:rPr>
          <w:rFonts w:ascii="Times New Roman" w:hAnsi="Times New Roman" w:cs="Times New Roman"/>
          <w:sz w:val="26"/>
          <w:szCs w:val="26"/>
        </w:rPr>
      </w:pPr>
    </w:p>
    <w:p w:rsidR="00B55A79" w:rsidRPr="00374883" w:rsidRDefault="00B55A79" w:rsidP="00B55A79">
      <w:pPr>
        <w:spacing w:line="98" w:lineRule="atLeast"/>
        <w:ind w:hanging="360"/>
        <w:jc w:val="center"/>
        <w:rPr>
          <w:rFonts w:ascii="Times New Roman" w:hAnsi="Times New Roman" w:cs="Times New Roman"/>
          <w:b/>
          <w:bCs/>
          <w:color w:val="1A1A1A" w:themeColor="background1" w:themeShade="1A"/>
          <w:sz w:val="26"/>
          <w:szCs w:val="26"/>
        </w:rPr>
      </w:pPr>
      <w:r w:rsidRPr="00374883">
        <w:rPr>
          <w:rFonts w:ascii="Times New Roman" w:hAnsi="Times New Roman" w:cs="Times New Roman"/>
          <w:b/>
          <w:bCs/>
          <w:color w:val="1A1A1A" w:themeColor="background1" w:themeShade="1A"/>
          <w:sz w:val="26"/>
          <w:szCs w:val="26"/>
        </w:rPr>
        <w:t>7.СОЦИАЛЬНЫЕ ВЫПЛАТЫ РАБОТНИКАМ</w:t>
      </w:r>
    </w:p>
    <w:p w:rsidR="00B55A79" w:rsidRPr="00374883" w:rsidRDefault="00B55A79" w:rsidP="00B55A79">
      <w:pPr>
        <w:spacing w:line="98" w:lineRule="atLeast"/>
        <w:rPr>
          <w:rFonts w:ascii="Times New Roman" w:hAnsi="Times New Roman" w:cs="Times New Roman"/>
          <w:color w:val="1A1A1A" w:themeColor="background1" w:themeShade="1A"/>
          <w:sz w:val="26"/>
          <w:szCs w:val="26"/>
        </w:rPr>
      </w:pPr>
      <w:r w:rsidRPr="00374883">
        <w:rPr>
          <w:rFonts w:ascii="Times New Roman" w:hAnsi="Times New Roman" w:cs="Times New Roman"/>
          <w:color w:val="1A1A1A" w:themeColor="background1" w:themeShade="1A"/>
          <w:sz w:val="26"/>
          <w:szCs w:val="26"/>
        </w:rPr>
        <w:t>7.1. Социальные выплаты производятся из фонда экономии заработной платы.</w:t>
      </w:r>
    </w:p>
    <w:p w:rsidR="00142D1B" w:rsidRDefault="00142D1B" w:rsidP="00B55A79">
      <w:pPr>
        <w:rPr>
          <w:rFonts w:ascii="Times New Roman" w:hAnsi="Times New Roman" w:cs="Times New Roman"/>
          <w:b/>
          <w:bCs/>
          <w:color w:val="1A1A1A" w:themeColor="background1" w:themeShade="1A"/>
          <w:sz w:val="26"/>
          <w:szCs w:val="26"/>
        </w:rPr>
      </w:pPr>
    </w:p>
    <w:p w:rsidR="00B55A79" w:rsidRPr="00374883" w:rsidRDefault="00B55A79" w:rsidP="00B55A79">
      <w:pPr>
        <w:rPr>
          <w:rFonts w:ascii="Times New Roman" w:hAnsi="Times New Roman" w:cs="Times New Roman"/>
          <w:sz w:val="26"/>
          <w:szCs w:val="26"/>
        </w:rPr>
      </w:pPr>
      <w:r w:rsidRPr="00374883">
        <w:rPr>
          <w:rFonts w:ascii="Times New Roman" w:hAnsi="Times New Roman" w:cs="Times New Roman"/>
          <w:b/>
          <w:bCs/>
          <w:color w:val="1A1A1A" w:themeColor="background1" w:themeShade="1A"/>
          <w:sz w:val="26"/>
          <w:szCs w:val="26"/>
        </w:rPr>
        <w:lastRenderedPageBreak/>
        <w:t xml:space="preserve">8. </w:t>
      </w:r>
      <w:r w:rsidRPr="00374883">
        <w:rPr>
          <w:rFonts w:ascii="Times New Roman" w:hAnsi="Times New Roman" w:cs="Times New Roman"/>
          <w:color w:val="000000"/>
          <w:sz w:val="26"/>
          <w:szCs w:val="26"/>
        </w:rPr>
        <w:t>     </w:t>
      </w:r>
      <w:r w:rsidRPr="00374883">
        <w:rPr>
          <w:rStyle w:val="apple-converted-space"/>
          <w:rFonts w:ascii="Times New Roman" w:hAnsi="Times New Roman" w:cs="Times New Roman"/>
          <w:color w:val="000000"/>
          <w:sz w:val="26"/>
          <w:szCs w:val="26"/>
        </w:rPr>
        <w:t> </w:t>
      </w:r>
      <w:r w:rsidRPr="00374883">
        <w:rPr>
          <w:rFonts w:ascii="Times New Roman" w:hAnsi="Times New Roman" w:cs="Times New Roman"/>
          <w:b/>
          <w:bCs/>
          <w:color w:val="000000"/>
          <w:sz w:val="26"/>
          <w:szCs w:val="26"/>
        </w:rPr>
        <w:t>ПОРЯДОК ЛИШЕНИЯ (УМЕНЬШЕНИЯ) СТИМУЛИРУЮЩИХ ВЫПЛАТ</w:t>
      </w:r>
    </w:p>
    <w:p w:rsidR="00B55A79" w:rsidRPr="00142D1B" w:rsidRDefault="00B55A79" w:rsidP="00374883">
      <w:pPr>
        <w:spacing w:line="270" w:lineRule="atLeast"/>
        <w:rPr>
          <w:rFonts w:ascii="Times New Roman" w:hAnsi="Times New Roman" w:cs="Times New Roman"/>
          <w:color w:val="333333"/>
          <w:sz w:val="24"/>
          <w:szCs w:val="24"/>
        </w:rPr>
      </w:pPr>
      <w:r w:rsidRPr="00142D1B">
        <w:rPr>
          <w:rFonts w:ascii="Times New Roman" w:hAnsi="Times New Roman" w:cs="Times New Roman"/>
          <w:color w:val="000000"/>
          <w:sz w:val="24"/>
          <w:szCs w:val="24"/>
        </w:rPr>
        <w:t>8.1. Размер стимулирующих выплат (постоянных и разовых) может быть снижен, либо с учетом тяжести допущенных нарушений работник может быть полностью их лишен в случаях:</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недобросовестного выполнения функциональных, трудовых обязанностей</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 - до 100% лишения премий;</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наличия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травматизма (детского) в зависимости от травмы - до 100%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лишения премии;</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наличия обоснованных жалоб родителей - до 100%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лишения премии;</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нарушения трудовой дисциплины и трудового распорядка - до 100%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лишения премии;</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нарушения этики и культуры поведения - до 100%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лишения премии;</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несвоевременного прохождения медицинского осмотра - до 100%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лишения премии;</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пассивности в оказании помощи детскому саду - до 50%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лишения премии;</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не соблюдение сохранности детского имуществе и имущества детского сада - до 100%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лишения премии;</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нарушения санитарно-гигиенического режима - до 100%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лишения премии;</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вспышки кишечных и простудных заболеваний по вине работника детского сада - до 100%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лишения премии;</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ошибки при составлении отчетной документации - до 10%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лишения премии;</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наличия родительской задолженности - до 20%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лишения премии;</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оставления детей без присмотра - до 100%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лишения премии;</w:t>
      </w:r>
    </w:p>
    <w:p w:rsidR="00B55A79" w:rsidRPr="00142D1B" w:rsidRDefault="00B55A79" w:rsidP="00B55A79">
      <w:pPr>
        <w:numPr>
          <w:ilvl w:val="0"/>
          <w:numId w:val="2"/>
        </w:numPr>
        <w:spacing w:after="0" w:line="240" w:lineRule="auto"/>
        <w:rPr>
          <w:rFonts w:ascii="Times New Roman" w:hAnsi="Times New Roman" w:cs="Times New Roman"/>
          <w:color w:val="333333"/>
          <w:sz w:val="24"/>
          <w:szCs w:val="24"/>
        </w:rPr>
      </w:pPr>
      <w:r w:rsidRPr="00142D1B">
        <w:rPr>
          <w:rFonts w:ascii="Times New Roman" w:hAnsi="Times New Roman" w:cs="Times New Roman"/>
          <w:color w:val="000000"/>
          <w:sz w:val="24"/>
          <w:szCs w:val="24"/>
        </w:rPr>
        <w:t>низкого качества работы, не готовность к занятию, невнимательное отношение к детям - до 100% </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лишения премии.</w:t>
      </w:r>
    </w:p>
    <w:p w:rsidR="00B55A79" w:rsidRPr="00142D1B" w:rsidRDefault="00B55A79" w:rsidP="00B55A79">
      <w:pPr>
        <w:spacing w:line="270" w:lineRule="atLeast"/>
        <w:ind w:left="360"/>
        <w:rPr>
          <w:rFonts w:ascii="Times New Roman" w:hAnsi="Times New Roman" w:cs="Times New Roman"/>
          <w:color w:val="333333"/>
          <w:sz w:val="24"/>
          <w:szCs w:val="24"/>
        </w:rPr>
      </w:pPr>
      <w:r w:rsidRPr="00142D1B">
        <w:rPr>
          <w:rFonts w:ascii="Times New Roman" w:hAnsi="Times New Roman" w:cs="Times New Roman"/>
          <w:color w:val="FF6600"/>
          <w:sz w:val="24"/>
          <w:szCs w:val="24"/>
        </w:rPr>
        <w:t> </w:t>
      </w:r>
    </w:p>
    <w:p w:rsidR="00B55A79" w:rsidRPr="00142D1B" w:rsidRDefault="00B55A79" w:rsidP="00B55A79">
      <w:pPr>
        <w:spacing w:line="270" w:lineRule="atLeast"/>
        <w:jc w:val="both"/>
        <w:rPr>
          <w:rFonts w:ascii="Times New Roman" w:hAnsi="Times New Roman" w:cs="Times New Roman"/>
          <w:color w:val="000000"/>
          <w:sz w:val="24"/>
          <w:szCs w:val="24"/>
        </w:rPr>
      </w:pPr>
      <w:r w:rsidRPr="00142D1B">
        <w:rPr>
          <w:rFonts w:ascii="Times New Roman" w:hAnsi="Times New Roman" w:cs="Times New Roman"/>
          <w:color w:val="000000"/>
          <w:sz w:val="24"/>
          <w:szCs w:val="24"/>
        </w:rPr>
        <w:t>8.2. Решение о лишении или уменьшении выплат стимулирующего характера утверждается</w:t>
      </w:r>
      <w:r w:rsidRPr="00142D1B">
        <w:rPr>
          <w:rStyle w:val="apple-converted-space"/>
          <w:rFonts w:ascii="Times New Roman" w:hAnsi="Times New Roman" w:cs="Times New Roman"/>
          <w:color w:val="000000"/>
          <w:sz w:val="24"/>
          <w:szCs w:val="24"/>
        </w:rPr>
        <w:t> </w:t>
      </w:r>
      <w:r w:rsidRPr="00142D1B">
        <w:rPr>
          <w:rFonts w:ascii="Times New Roman" w:hAnsi="Times New Roman" w:cs="Times New Roman"/>
          <w:color w:val="000000"/>
          <w:sz w:val="24"/>
          <w:szCs w:val="24"/>
        </w:rPr>
        <w:t> приказом заведующей МКДО</w:t>
      </w:r>
      <w:r w:rsidR="00374883" w:rsidRPr="00142D1B">
        <w:rPr>
          <w:rFonts w:ascii="Times New Roman" w:hAnsi="Times New Roman" w:cs="Times New Roman"/>
          <w:color w:val="000000"/>
          <w:sz w:val="24"/>
          <w:szCs w:val="24"/>
        </w:rPr>
        <w:t>У</w:t>
      </w:r>
      <w:r w:rsidRPr="00142D1B">
        <w:rPr>
          <w:rFonts w:ascii="Times New Roman" w:hAnsi="Times New Roman" w:cs="Times New Roman"/>
          <w:color w:val="000000"/>
          <w:sz w:val="24"/>
          <w:szCs w:val="24"/>
        </w:rPr>
        <w:t>.</w:t>
      </w:r>
    </w:p>
    <w:p w:rsidR="00B55A79" w:rsidRPr="00374883" w:rsidRDefault="00B55A79" w:rsidP="00B55A79">
      <w:pPr>
        <w:spacing w:line="270" w:lineRule="atLeast"/>
        <w:jc w:val="both"/>
        <w:rPr>
          <w:rFonts w:ascii="Times New Roman" w:hAnsi="Times New Roman" w:cs="Times New Roman"/>
          <w:color w:val="000000"/>
          <w:sz w:val="26"/>
          <w:szCs w:val="26"/>
        </w:rPr>
      </w:pPr>
    </w:p>
    <w:p w:rsidR="00B55A79" w:rsidRPr="00374883" w:rsidRDefault="00B55A79" w:rsidP="00B55A79">
      <w:pPr>
        <w:spacing w:line="270" w:lineRule="atLeast"/>
        <w:jc w:val="center"/>
        <w:rPr>
          <w:rFonts w:ascii="Times New Roman" w:hAnsi="Times New Roman" w:cs="Times New Roman"/>
          <w:b/>
          <w:color w:val="000000"/>
          <w:sz w:val="26"/>
          <w:szCs w:val="26"/>
        </w:rPr>
      </w:pPr>
      <w:r w:rsidRPr="00374883">
        <w:rPr>
          <w:rFonts w:ascii="Times New Roman" w:hAnsi="Times New Roman" w:cs="Times New Roman"/>
          <w:b/>
          <w:color w:val="000000"/>
          <w:sz w:val="26"/>
          <w:szCs w:val="26"/>
        </w:rPr>
        <w:t>9. ПОРЯДОК ОПРЕДЕЛЕНИЯ РАЗМЕРА ВЫПЛАТ СТИМУЛИРУЮЩЕГО ХАРАКТЕРА.</w:t>
      </w:r>
    </w:p>
    <w:p w:rsidR="00B55A79" w:rsidRPr="00142D1B" w:rsidRDefault="00B55A79" w:rsidP="00B55A79">
      <w:pPr>
        <w:rPr>
          <w:rFonts w:ascii="Times New Roman" w:hAnsi="Times New Roman" w:cs="Times New Roman"/>
          <w:sz w:val="24"/>
          <w:szCs w:val="24"/>
        </w:rPr>
      </w:pPr>
      <w:r w:rsidRPr="00142D1B">
        <w:rPr>
          <w:rFonts w:ascii="Times New Roman" w:hAnsi="Times New Roman" w:cs="Times New Roman"/>
          <w:color w:val="000000"/>
          <w:sz w:val="24"/>
          <w:szCs w:val="24"/>
        </w:rPr>
        <w:t>9.1</w:t>
      </w:r>
      <w:proofErr w:type="gramStart"/>
      <w:r w:rsidRPr="00142D1B">
        <w:rPr>
          <w:rFonts w:ascii="Times New Roman" w:hAnsi="Times New Roman" w:cs="Times New Roman"/>
          <w:color w:val="000000"/>
          <w:sz w:val="24"/>
          <w:szCs w:val="24"/>
        </w:rPr>
        <w:t>П</w:t>
      </w:r>
      <w:proofErr w:type="gramEnd"/>
      <w:r w:rsidRPr="00142D1B">
        <w:rPr>
          <w:rFonts w:ascii="Times New Roman" w:hAnsi="Times New Roman" w:cs="Times New Roman"/>
          <w:color w:val="000000"/>
          <w:sz w:val="24"/>
          <w:szCs w:val="24"/>
        </w:rPr>
        <w:t>роизвести подсчёт баллов каждому работнику образовательного учреждения за период, по результатам которого устанавливается выплата стимулирующего характера, предусмотренная настоящим положением.</w:t>
      </w:r>
    </w:p>
    <w:p w:rsidR="00B55A79" w:rsidRPr="00142D1B" w:rsidRDefault="00B55A79" w:rsidP="00B55A79">
      <w:pPr>
        <w:pStyle w:val="2"/>
        <w:shd w:val="clear" w:color="auto" w:fill="auto"/>
        <w:tabs>
          <w:tab w:val="left" w:pos="804"/>
        </w:tabs>
        <w:spacing w:line="240" w:lineRule="auto"/>
        <w:rPr>
          <w:color w:val="000000"/>
          <w:spacing w:val="0"/>
          <w:sz w:val="24"/>
          <w:szCs w:val="24"/>
        </w:rPr>
      </w:pPr>
      <w:r w:rsidRPr="00142D1B">
        <w:rPr>
          <w:color w:val="000000"/>
          <w:spacing w:val="0"/>
          <w:sz w:val="24"/>
          <w:szCs w:val="24"/>
        </w:rPr>
        <w:t>9.2 Размер стимулирующей части фонда оплаты труда, запланированный на текущий период для каждой категори</w:t>
      </w:r>
      <w:proofErr w:type="gramStart"/>
      <w:r w:rsidRPr="00142D1B">
        <w:rPr>
          <w:color w:val="000000"/>
          <w:spacing w:val="0"/>
          <w:sz w:val="24"/>
          <w:szCs w:val="24"/>
        </w:rPr>
        <w:t>и-</w:t>
      </w:r>
      <w:proofErr w:type="gramEnd"/>
      <w:r w:rsidR="00374883" w:rsidRPr="00142D1B">
        <w:rPr>
          <w:color w:val="000000"/>
          <w:spacing w:val="0"/>
          <w:sz w:val="24"/>
          <w:szCs w:val="24"/>
        </w:rPr>
        <w:t xml:space="preserve"> </w:t>
      </w:r>
      <w:proofErr w:type="spellStart"/>
      <w:r w:rsidRPr="00142D1B">
        <w:rPr>
          <w:color w:val="000000"/>
          <w:spacing w:val="0"/>
          <w:sz w:val="24"/>
          <w:szCs w:val="24"/>
        </w:rPr>
        <w:t>пед</w:t>
      </w:r>
      <w:proofErr w:type="spellEnd"/>
      <w:r w:rsidRPr="00142D1B">
        <w:rPr>
          <w:color w:val="000000"/>
          <w:spacing w:val="0"/>
          <w:sz w:val="24"/>
          <w:szCs w:val="24"/>
        </w:rPr>
        <w:t>. работников разделить на максимально возможную для данной категории работников сумму баллов. В результате получаем денежный  вес (в рублях) каждого балла. Для работников разных категорий получается свой денежный вес (в рублях) каждого балла.</w:t>
      </w:r>
    </w:p>
    <w:p w:rsidR="00B55A79" w:rsidRPr="00142D1B" w:rsidRDefault="00B55A79" w:rsidP="00B55A79">
      <w:pPr>
        <w:pStyle w:val="2"/>
        <w:shd w:val="clear" w:color="auto" w:fill="auto"/>
        <w:tabs>
          <w:tab w:val="left" w:pos="804"/>
        </w:tabs>
        <w:spacing w:line="240" w:lineRule="auto"/>
        <w:rPr>
          <w:spacing w:val="0"/>
          <w:sz w:val="24"/>
          <w:szCs w:val="24"/>
        </w:rPr>
      </w:pPr>
      <w:r w:rsidRPr="00142D1B">
        <w:rPr>
          <w:color w:val="000000"/>
          <w:spacing w:val="0"/>
          <w:sz w:val="24"/>
          <w:szCs w:val="24"/>
        </w:rPr>
        <w:t>9.3</w:t>
      </w:r>
      <w:proofErr w:type="gramStart"/>
      <w:r w:rsidRPr="00142D1B">
        <w:rPr>
          <w:color w:val="000000"/>
          <w:spacing w:val="0"/>
          <w:sz w:val="24"/>
          <w:szCs w:val="24"/>
        </w:rPr>
        <w:t xml:space="preserve"> Э</w:t>
      </w:r>
      <w:proofErr w:type="gramEnd"/>
      <w:r w:rsidRPr="00142D1B">
        <w:rPr>
          <w:color w:val="000000"/>
          <w:spacing w:val="0"/>
          <w:sz w:val="24"/>
          <w:szCs w:val="24"/>
        </w:rPr>
        <w:t>тот показатель (денежный вес) умножаем на сумму баллов конкретного работника. В результате получаем размер выплаты стимулирующего характера конкретного работника на текущий период.</w:t>
      </w:r>
    </w:p>
    <w:p w:rsidR="00B55A79" w:rsidRPr="00142D1B" w:rsidRDefault="00B55A79" w:rsidP="00B55A79">
      <w:pPr>
        <w:pStyle w:val="2"/>
        <w:shd w:val="clear" w:color="auto" w:fill="auto"/>
        <w:tabs>
          <w:tab w:val="left" w:pos="804"/>
        </w:tabs>
        <w:spacing w:line="240" w:lineRule="auto"/>
        <w:rPr>
          <w:spacing w:val="0"/>
          <w:sz w:val="24"/>
          <w:szCs w:val="24"/>
        </w:rPr>
      </w:pPr>
      <w:r w:rsidRPr="00142D1B">
        <w:rPr>
          <w:color w:val="000000"/>
          <w:spacing w:val="0"/>
          <w:sz w:val="24"/>
          <w:szCs w:val="24"/>
        </w:rPr>
        <w:t>9.4</w:t>
      </w:r>
      <w:proofErr w:type="gramStart"/>
      <w:r w:rsidRPr="00142D1B">
        <w:rPr>
          <w:color w:val="000000"/>
          <w:spacing w:val="0"/>
          <w:sz w:val="24"/>
          <w:szCs w:val="24"/>
        </w:rPr>
        <w:t xml:space="preserve"> В</w:t>
      </w:r>
      <w:proofErr w:type="gramEnd"/>
      <w:r w:rsidRPr="00142D1B">
        <w:rPr>
          <w:color w:val="000000"/>
          <w:spacing w:val="0"/>
          <w:sz w:val="24"/>
          <w:szCs w:val="24"/>
        </w:rPr>
        <w:t xml:space="preserve"> случае, если часть стимулирующих выплат работникам образовательного учреждения будет выплачена по тем или иным причинам не полностью, допускается, по согласованию с заведующей и Советом учреждения, перераспределения средств внутри </w:t>
      </w:r>
      <w:r w:rsidRPr="00142D1B">
        <w:rPr>
          <w:color w:val="000000"/>
          <w:spacing w:val="0"/>
          <w:sz w:val="24"/>
          <w:szCs w:val="24"/>
        </w:rPr>
        <w:lastRenderedPageBreak/>
        <w:t>образовательного учреждения.</w:t>
      </w:r>
    </w:p>
    <w:p w:rsidR="00374883" w:rsidRPr="00142D1B" w:rsidRDefault="00374883" w:rsidP="00374883">
      <w:pPr>
        <w:spacing w:line="270" w:lineRule="atLeast"/>
        <w:rPr>
          <w:rFonts w:ascii="Times New Roman" w:hAnsi="Times New Roman" w:cs="Times New Roman"/>
          <w:color w:val="000000"/>
          <w:sz w:val="24"/>
          <w:szCs w:val="24"/>
        </w:rPr>
      </w:pPr>
    </w:p>
    <w:p w:rsidR="00B55A79" w:rsidRPr="00374883" w:rsidRDefault="00374883" w:rsidP="00374883">
      <w:pPr>
        <w:spacing w:line="270" w:lineRule="atLeast"/>
        <w:rPr>
          <w:rFonts w:ascii="Times New Roman" w:hAnsi="Times New Roman" w:cs="Times New Roman"/>
          <w:color w:val="333333"/>
          <w:sz w:val="26"/>
          <w:szCs w:val="26"/>
        </w:rPr>
      </w:pPr>
      <w:r>
        <w:rPr>
          <w:rFonts w:ascii="Times New Roman" w:hAnsi="Times New Roman" w:cs="Times New Roman"/>
          <w:color w:val="000000"/>
          <w:sz w:val="26"/>
          <w:szCs w:val="26"/>
        </w:rPr>
        <w:t xml:space="preserve">                          </w:t>
      </w:r>
      <w:r w:rsidR="00B55A79" w:rsidRPr="00374883">
        <w:rPr>
          <w:rFonts w:ascii="Times New Roman" w:hAnsi="Times New Roman" w:cs="Times New Roman"/>
          <w:b/>
          <w:bCs/>
          <w:caps/>
          <w:color w:val="000000"/>
          <w:sz w:val="26"/>
          <w:szCs w:val="26"/>
        </w:rPr>
        <w:t>10. ЗАКЛЮЧИТЕЛЬНЫЕ ПОЛОЖЕНИЯ</w:t>
      </w:r>
    </w:p>
    <w:p w:rsidR="00B55A79" w:rsidRPr="00142D1B" w:rsidRDefault="0055178E" w:rsidP="0055178E">
      <w:pPr>
        <w:spacing w:line="270" w:lineRule="atLeast"/>
        <w:jc w:val="both"/>
        <w:rPr>
          <w:rFonts w:ascii="Times New Roman" w:hAnsi="Times New Roman" w:cs="Times New Roman"/>
          <w:color w:val="333333"/>
          <w:sz w:val="24"/>
          <w:szCs w:val="24"/>
        </w:rPr>
      </w:pPr>
      <w:r w:rsidRPr="00142D1B">
        <w:rPr>
          <w:rFonts w:ascii="Times New Roman" w:hAnsi="Times New Roman" w:cs="Times New Roman"/>
          <w:color w:val="000000"/>
          <w:sz w:val="24"/>
          <w:szCs w:val="24"/>
        </w:rPr>
        <w:t>10.1</w:t>
      </w:r>
      <w:r w:rsidR="00B55A79" w:rsidRPr="00142D1B">
        <w:rPr>
          <w:rFonts w:ascii="Times New Roman" w:hAnsi="Times New Roman" w:cs="Times New Roman"/>
          <w:color w:val="000000"/>
          <w:sz w:val="24"/>
          <w:szCs w:val="24"/>
        </w:rPr>
        <w:t>. Настоящее Положение вступает в силу с момента утверждения его </w:t>
      </w:r>
      <w:r w:rsidR="00B55A79" w:rsidRPr="00142D1B">
        <w:rPr>
          <w:rStyle w:val="apple-converted-space"/>
          <w:rFonts w:ascii="Times New Roman" w:hAnsi="Times New Roman" w:cs="Times New Roman"/>
          <w:color w:val="000000"/>
          <w:sz w:val="24"/>
          <w:szCs w:val="24"/>
        </w:rPr>
        <w:t> </w:t>
      </w:r>
      <w:r w:rsidR="00B55A79" w:rsidRPr="00142D1B">
        <w:rPr>
          <w:rFonts w:ascii="Times New Roman" w:hAnsi="Times New Roman" w:cs="Times New Roman"/>
          <w:color w:val="000000"/>
          <w:sz w:val="24"/>
          <w:szCs w:val="24"/>
        </w:rPr>
        <w:t>приказом заведующей МКДОУ.</w:t>
      </w:r>
    </w:p>
    <w:p w:rsidR="00B55A79" w:rsidRPr="00142D1B" w:rsidRDefault="0055178E" w:rsidP="00B55A79">
      <w:pPr>
        <w:spacing w:line="270" w:lineRule="atLeast"/>
        <w:jc w:val="both"/>
        <w:rPr>
          <w:rFonts w:ascii="Times New Roman" w:hAnsi="Times New Roman" w:cs="Times New Roman"/>
          <w:color w:val="333333"/>
          <w:sz w:val="24"/>
          <w:szCs w:val="24"/>
        </w:rPr>
      </w:pPr>
      <w:r w:rsidRPr="00142D1B">
        <w:rPr>
          <w:rFonts w:ascii="Times New Roman" w:hAnsi="Times New Roman" w:cs="Times New Roman"/>
          <w:color w:val="000000"/>
          <w:sz w:val="24"/>
          <w:szCs w:val="24"/>
        </w:rPr>
        <w:t>10</w:t>
      </w:r>
      <w:r w:rsidR="00B55A79" w:rsidRPr="00142D1B">
        <w:rPr>
          <w:rFonts w:ascii="Times New Roman" w:hAnsi="Times New Roman" w:cs="Times New Roman"/>
          <w:color w:val="000000"/>
          <w:sz w:val="24"/>
          <w:szCs w:val="24"/>
        </w:rPr>
        <w:t>.2. Вопросы, не нашедшие отражения в настоящем Положении, </w:t>
      </w:r>
      <w:r w:rsidR="00B55A79" w:rsidRPr="00142D1B">
        <w:rPr>
          <w:rStyle w:val="apple-converted-space"/>
          <w:rFonts w:ascii="Times New Roman" w:hAnsi="Times New Roman" w:cs="Times New Roman"/>
          <w:color w:val="000000"/>
          <w:sz w:val="24"/>
          <w:szCs w:val="24"/>
        </w:rPr>
        <w:t> </w:t>
      </w:r>
      <w:r w:rsidR="00B55A79" w:rsidRPr="00142D1B">
        <w:rPr>
          <w:rFonts w:ascii="Times New Roman" w:hAnsi="Times New Roman" w:cs="Times New Roman"/>
          <w:color w:val="000000"/>
          <w:sz w:val="24"/>
          <w:szCs w:val="24"/>
        </w:rPr>
        <w:t>регулируются в соответствии с действующим законодательством Российской Федерации и законом об образовании РД.</w:t>
      </w:r>
    </w:p>
    <w:p w:rsidR="00B55A79" w:rsidRPr="00142D1B" w:rsidRDefault="0055178E" w:rsidP="00B55A79">
      <w:pPr>
        <w:spacing w:line="270" w:lineRule="atLeast"/>
        <w:jc w:val="both"/>
        <w:rPr>
          <w:rFonts w:ascii="Times New Roman" w:hAnsi="Times New Roman" w:cs="Times New Roman"/>
          <w:color w:val="333333"/>
          <w:sz w:val="24"/>
          <w:szCs w:val="24"/>
        </w:rPr>
      </w:pPr>
      <w:r w:rsidRPr="00142D1B">
        <w:rPr>
          <w:rFonts w:ascii="Times New Roman" w:hAnsi="Times New Roman" w:cs="Times New Roman"/>
          <w:color w:val="000000"/>
          <w:sz w:val="24"/>
          <w:szCs w:val="24"/>
        </w:rPr>
        <w:t>10.3.</w:t>
      </w:r>
      <w:r w:rsidR="00B55A79" w:rsidRPr="00142D1B">
        <w:rPr>
          <w:rFonts w:ascii="Times New Roman" w:hAnsi="Times New Roman" w:cs="Times New Roman"/>
          <w:color w:val="000000"/>
          <w:sz w:val="24"/>
          <w:szCs w:val="24"/>
        </w:rPr>
        <w:t xml:space="preserve"> В случае принятия правовых </w:t>
      </w:r>
      <w:proofErr w:type="gramStart"/>
      <w:r w:rsidR="00B55A79" w:rsidRPr="00142D1B">
        <w:rPr>
          <w:rFonts w:ascii="Times New Roman" w:hAnsi="Times New Roman" w:cs="Times New Roman"/>
          <w:color w:val="000000"/>
          <w:sz w:val="24"/>
          <w:szCs w:val="24"/>
        </w:rPr>
        <w:t>актов</w:t>
      </w:r>
      <w:proofErr w:type="gramEnd"/>
      <w:r w:rsidR="00B55A79" w:rsidRPr="00142D1B">
        <w:rPr>
          <w:rFonts w:ascii="Times New Roman" w:hAnsi="Times New Roman" w:cs="Times New Roman"/>
          <w:color w:val="000000"/>
          <w:sz w:val="24"/>
          <w:szCs w:val="24"/>
        </w:rPr>
        <w:t xml:space="preserve"> по вопросам регулирования выплат стимулирующего характера, содержащих иные нормы, чем </w:t>
      </w:r>
      <w:r w:rsidR="00B55A79" w:rsidRPr="00142D1B">
        <w:rPr>
          <w:rStyle w:val="apple-converted-space"/>
          <w:rFonts w:ascii="Times New Roman" w:hAnsi="Times New Roman" w:cs="Times New Roman"/>
          <w:color w:val="000000"/>
          <w:sz w:val="24"/>
          <w:szCs w:val="24"/>
        </w:rPr>
        <w:t> </w:t>
      </w:r>
      <w:r w:rsidR="00B55A79" w:rsidRPr="00142D1B">
        <w:rPr>
          <w:rFonts w:ascii="Times New Roman" w:hAnsi="Times New Roman" w:cs="Times New Roman"/>
          <w:color w:val="000000"/>
          <w:sz w:val="24"/>
          <w:szCs w:val="24"/>
        </w:rPr>
        <w:t>в настоящем Положении, в части возникающего противоречия применяются указанные нормативные правовые акты.</w:t>
      </w: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Pr="008F7FC0" w:rsidRDefault="00142D1B" w:rsidP="008F7FC0"/>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42D1B" w:rsidRDefault="00142D1B" w:rsidP="00B55A79">
      <w:pPr>
        <w:shd w:val="clear" w:color="auto" w:fill="FFFFFF"/>
        <w:spacing w:line="98" w:lineRule="atLeast"/>
        <w:textAlignment w:val="top"/>
        <w:outlineLvl w:val="3"/>
        <w:rPr>
          <w:rFonts w:ascii="Times New Roman" w:hAnsi="Times New Roman" w:cs="Times New Roman"/>
          <w:sz w:val="24"/>
          <w:szCs w:val="24"/>
        </w:rPr>
      </w:pPr>
    </w:p>
    <w:p w:rsidR="001E181B" w:rsidRDefault="001E181B" w:rsidP="001E181B">
      <w:pPr>
        <w:shd w:val="clear" w:color="auto" w:fill="FFFFFF"/>
        <w:spacing w:line="98" w:lineRule="atLeast"/>
        <w:textAlignment w:val="top"/>
        <w:outlineLvl w:val="3"/>
        <w:rPr>
          <w:rFonts w:ascii="Times New Roman" w:hAnsi="Times New Roman" w:cs="Times New Roman"/>
          <w:sz w:val="24"/>
          <w:szCs w:val="24"/>
        </w:rPr>
      </w:pPr>
    </w:p>
    <w:p w:rsidR="001E181B" w:rsidRDefault="001E181B" w:rsidP="001E181B">
      <w:pPr>
        <w:shd w:val="clear" w:color="auto" w:fill="FFFFFF"/>
        <w:spacing w:line="98" w:lineRule="atLeast"/>
        <w:textAlignment w:val="top"/>
        <w:outlineLvl w:val="3"/>
        <w:rPr>
          <w:rFonts w:ascii="Times New Roman" w:hAnsi="Times New Roman" w:cs="Times New Roman"/>
          <w:sz w:val="24"/>
          <w:szCs w:val="24"/>
        </w:rPr>
      </w:pPr>
    </w:p>
    <w:p w:rsidR="001E181B" w:rsidRDefault="001E181B" w:rsidP="001E181B">
      <w:pPr>
        <w:shd w:val="clear" w:color="auto" w:fill="FFFFFF"/>
        <w:spacing w:line="98" w:lineRule="atLeast"/>
        <w:textAlignment w:val="top"/>
        <w:outlineLvl w:val="3"/>
        <w:rPr>
          <w:rFonts w:ascii="Times New Roman" w:hAnsi="Times New Roman" w:cs="Times New Roman"/>
          <w:sz w:val="24"/>
          <w:szCs w:val="24"/>
        </w:rPr>
      </w:pPr>
    </w:p>
    <w:p w:rsidR="008F7FC0" w:rsidRPr="00374883" w:rsidRDefault="001E181B" w:rsidP="008F7FC0">
      <w:pPr>
        <w:shd w:val="clear" w:color="auto" w:fill="FFFFFF"/>
        <w:spacing w:line="98" w:lineRule="atLeast"/>
        <w:ind w:left="7080"/>
        <w:textAlignment w:val="top"/>
        <w:outlineLvl w:val="3"/>
        <w:rPr>
          <w:rFonts w:ascii="Times New Roman" w:hAnsi="Times New Roman" w:cs="Times New Roman"/>
          <w:sz w:val="26"/>
          <w:szCs w:val="26"/>
        </w:rPr>
      </w:pPr>
      <w:r>
        <w:rPr>
          <w:rFonts w:ascii="Times New Roman" w:hAnsi="Times New Roman" w:cs="Times New Roman"/>
          <w:sz w:val="24"/>
          <w:szCs w:val="24"/>
        </w:rPr>
        <w:lastRenderedPageBreak/>
        <w:t xml:space="preserve">                                                                                                                        </w:t>
      </w:r>
      <w:r w:rsidR="008F7FC0">
        <w:rPr>
          <w:rFonts w:ascii="Times New Roman" w:hAnsi="Times New Roman" w:cs="Times New Roman"/>
          <w:sz w:val="24"/>
          <w:szCs w:val="24"/>
        </w:rPr>
        <w:t xml:space="preserve">                                                                                                                                                                </w:t>
      </w:r>
      <w:r w:rsidR="008F7FC0" w:rsidRPr="00142D1B">
        <w:rPr>
          <w:rFonts w:ascii="Times New Roman" w:hAnsi="Times New Roman" w:cs="Times New Roman"/>
          <w:sz w:val="24"/>
          <w:szCs w:val="24"/>
        </w:rPr>
        <w:t>Приложение №1</w:t>
      </w:r>
      <w:r w:rsidR="008F7FC0" w:rsidRPr="00374883">
        <w:rPr>
          <w:rFonts w:ascii="Times New Roman" w:hAnsi="Times New Roman" w:cs="Times New Roman"/>
          <w:sz w:val="26"/>
          <w:szCs w:val="26"/>
        </w:rPr>
        <w:t>.</w:t>
      </w:r>
    </w:p>
    <w:p w:rsidR="008F7FC0" w:rsidRDefault="008F7FC0" w:rsidP="008F7FC0">
      <w:pPr>
        <w:jc w:val="center"/>
        <w:rPr>
          <w:rFonts w:ascii="Times New Roman" w:hAnsi="Times New Roman" w:cs="Times New Roman"/>
          <w:b/>
          <w:sz w:val="28"/>
          <w:szCs w:val="28"/>
        </w:rPr>
      </w:pPr>
    </w:p>
    <w:p w:rsidR="008F7FC0" w:rsidRPr="0055178E" w:rsidRDefault="008F7FC0" w:rsidP="008F7FC0">
      <w:pPr>
        <w:jc w:val="center"/>
        <w:rPr>
          <w:rFonts w:ascii="Times New Roman" w:hAnsi="Times New Roman" w:cs="Times New Roman"/>
          <w:b/>
          <w:sz w:val="28"/>
          <w:szCs w:val="28"/>
        </w:rPr>
      </w:pPr>
      <w:r w:rsidRPr="0055178E">
        <w:rPr>
          <w:rFonts w:ascii="Times New Roman" w:hAnsi="Times New Roman" w:cs="Times New Roman"/>
          <w:b/>
          <w:sz w:val="28"/>
          <w:szCs w:val="28"/>
        </w:rPr>
        <w:t>Профессиональная квалификационная группа должностей</w:t>
      </w:r>
    </w:p>
    <w:p w:rsidR="008F7FC0" w:rsidRPr="0055178E" w:rsidRDefault="008F7FC0" w:rsidP="008F7FC0">
      <w:pPr>
        <w:jc w:val="center"/>
        <w:rPr>
          <w:rFonts w:ascii="Times New Roman" w:hAnsi="Times New Roman" w:cs="Times New Roman"/>
          <w:b/>
          <w:sz w:val="28"/>
          <w:szCs w:val="28"/>
        </w:rPr>
      </w:pPr>
      <w:proofErr w:type="spellStart"/>
      <w:r w:rsidRPr="0055178E">
        <w:rPr>
          <w:rFonts w:ascii="Times New Roman" w:hAnsi="Times New Roman" w:cs="Times New Roman"/>
          <w:b/>
          <w:sz w:val="28"/>
          <w:szCs w:val="28"/>
        </w:rPr>
        <w:t>пед</w:t>
      </w:r>
      <w:proofErr w:type="spellEnd"/>
      <w:r w:rsidRPr="0055178E">
        <w:rPr>
          <w:rFonts w:ascii="Times New Roman" w:hAnsi="Times New Roman" w:cs="Times New Roman"/>
          <w:b/>
          <w:sz w:val="28"/>
          <w:szCs w:val="28"/>
        </w:rPr>
        <w:t>. работников</w:t>
      </w:r>
    </w:p>
    <w:p w:rsidR="008F7FC0" w:rsidRPr="0055178E" w:rsidRDefault="008F7FC0" w:rsidP="008F7FC0">
      <w:pPr>
        <w:rPr>
          <w:rFonts w:ascii="Times New Roman" w:hAnsi="Times New Roman" w:cs="Times New Roman"/>
          <w:b/>
          <w:sz w:val="28"/>
          <w:szCs w:val="28"/>
        </w:rPr>
      </w:pPr>
      <w:r w:rsidRPr="0055178E">
        <w:rPr>
          <w:rFonts w:ascii="Times New Roman" w:hAnsi="Times New Roman" w:cs="Times New Roman"/>
          <w:b/>
          <w:sz w:val="28"/>
          <w:szCs w:val="28"/>
        </w:rPr>
        <w:t xml:space="preserve">1-й квалификационный уровень </w:t>
      </w:r>
    </w:p>
    <w:p w:rsidR="008F7FC0" w:rsidRPr="0055178E" w:rsidRDefault="008F7FC0" w:rsidP="008F7FC0">
      <w:pPr>
        <w:rPr>
          <w:rFonts w:ascii="Times New Roman" w:hAnsi="Times New Roman" w:cs="Times New Roman"/>
          <w:sz w:val="28"/>
          <w:szCs w:val="28"/>
        </w:rPr>
      </w:pPr>
      <w:r w:rsidRPr="0055178E">
        <w:rPr>
          <w:rFonts w:ascii="Times New Roman" w:hAnsi="Times New Roman" w:cs="Times New Roman"/>
          <w:b/>
          <w:sz w:val="28"/>
          <w:szCs w:val="28"/>
        </w:rPr>
        <w:t xml:space="preserve">-  музыкальный руководитель                                                       </w:t>
      </w:r>
      <w:r w:rsidRPr="0055178E">
        <w:rPr>
          <w:rFonts w:ascii="Times New Roman" w:hAnsi="Times New Roman" w:cs="Times New Roman"/>
          <w:sz w:val="28"/>
          <w:szCs w:val="28"/>
        </w:rPr>
        <w:t xml:space="preserve">- </w:t>
      </w:r>
      <w:r w:rsidRPr="0055178E">
        <w:rPr>
          <w:rFonts w:ascii="Times New Roman" w:hAnsi="Times New Roman" w:cs="Times New Roman"/>
          <w:b/>
          <w:sz w:val="28"/>
          <w:szCs w:val="28"/>
        </w:rPr>
        <w:t>9668</w:t>
      </w:r>
    </w:p>
    <w:p w:rsidR="008F7FC0" w:rsidRPr="0055178E" w:rsidRDefault="008F7FC0" w:rsidP="008F7FC0">
      <w:pPr>
        <w:rPr>
          <w:rFonts w:ascii="Times New Roman" w:hAnsi="Times New Roman" w:cs="Times New Roman"/>
          <w:sz w:val="28"/>
          <w:szCs w:val="28"/>
        </w:rPr>
      </w:pPr>
      <w:r>
        <w:rPr>
          <w:rFonts w:ascii="Times New Roman" w:hAnsi="Times New Roman" w:cs="Times New Roman"/>
          <w:sz w:val="28"/>
          <w:szCs w:val="28"/>
        </w:rPr>
        <w:t xml:space="preserve"> </w:t>
      </w:r>
      <w:r w:rsidRPr="0055178E">
        <w:rPr>
          <w:rFonts w:ascii="Times New Roman" w:hAnsi="Times New Roman" w:cs="Times New Roman"/>
          <w:sz w:val="28"/>
          <w:szCs w:val="28"/>
        </w:rPr>
        <w:t xml:space="preserve">при наличии 1 квалификационной категории </w:t>
      </w:r>
      <w:r>
        <w:rPr>
          <w:rFonts w:ascii="Times New Roman" w:hAnsi="Times New Roman" w:cs="Times New Roman"/>
          <w:sz w:val="28"/>
          <w:szCs w:val="28"/>
        </w:rPr>
        <w:t xml:space="preserve">                             </w:t>
      </w:r>
      <w:r w:rsidRPr="0055178E">
        <w:rPr>
          <w:rFonts w:ascii="Times New Roman" w:hAnsi="Times New Roman" w:cs="Times New Roman"/>
          <w:sz w:val="28"/>
          <w:szCs w:val="28"/>
        </w:rPr>
        <w:t xml:space="preserve"> - 10441</w:t>
      </w:r>
    </w:p>
    <w:p w:rsidR="008F7FC0" w:rsidRPr="0055178E" w:rsidRDefault="008F7FC0" w:rsidP="008F7FC0">
      <w:pPr>
        <w:tabs>
          <w:tab w:val="left" w:pos="1270"/>
          <w:tab w:val="left" w:pos="2980"/>
        </w:tabs>
        <w:rPr>
          <w:rFonts w:ascii="Times New Roman" w:hAnsi="Times New Roman" w:cs="Times New Roman"/>
          <w:sz w:val="28"/>
          <w:szCs w:val="28"/>
        </w:rPr>
      </w:pPr>
      <w:r w:rsidRPr="0055178E">
        <w:rPr>
          <w:rFonts w:ascii="Times New Roman" w:hAnsi="Times New Roman" w:cs="Times New Roman"/>
          <w:sz w:val="28"/>
          <w:szCs w:val="28"/>
        </w:rPr>
        <w:t xml:space="preserve">при наличии высшей квалификационной категории  </w:t>
      </w:r>
      <w:r>
        <w:rPr>
          <w:rFonts w:ascii="Times New Roman" w:hAnsi="Times New Roman" w:cs="Times New Roman"/>
          <w:sz w:val="28"/>
          <w:szCs w:val="28"/>
        </w:rPr>
        <w:t xml:space="preserve">                  </w:t>
      </w:r>
      <w:r w:rsidRPr="0055178E">
        <w:rPr>
          <w:rFonts w:ascii="Times New Roman" w:hAnsi="Times New Roman" w:cs="Times New Roman"/>
          <w:sz w:val="28"/>
          <w:szCs w:val="28"/>
        </w:rPr>
        <w:t>- 11277</w:t>
      </w:r>
    </w:p>
    <w:p w:rsidR="008F7FC0" w:rsidRPr="0055178E" w:rsidRDefault="008F7FC0" w:rsidP="008F7FC0">
      <w:pPr>
        <w:tabs>
          <w:tab w:val="left" w:pos="7200"/>
        </w:tabs>
        <w:rPr>
          <w:rFonts w:ascii="Times New Roman" w:hAnsi="Times New Roman" w:cs="Times New Roman"/>
          <w:sz w:val="28"/>
          <w:szCs w:val="28"/>
        </w:rPr>
      </w:pPr>
    </w:p>
    <w:p w:rsidR="008F7FC0" w:rsidRPr="0055178E" w:rsidRDefault="008F7FC0" w:rsidP="008F7FC0">
      <w:pPr>
        <w:tabs>
          <w:tab w:val="left" w:pos="7200"/>
        </w:tabs>
        <w:rPr>
          <w:rFonts w:ascii="Times New Roman" w:hAnsi="Times New Roman" w:cs="Times New Roman"/>
          <w:b/>
          <w:sz w:val="28"/>
          <w:szCs w:val="28"/>
        </w:rPr>
      </w:pPr>
      <w:r w:rsidRPr="0055178E">
        <w:rPr>
          <w:rFonts w:ascii="Times New Roman" w:hAnsi="Times New Roman" w:cs="Times New Roman"/>
          <w:b/>
          <w:sz w:val="28"/>
          <w:szCs w:val="28"/>
        </w:rPr>
        <w:t>3-й квалификационный уровень</w:t>
      </w:r>
    </w:p>
    <w:p w:rsidR="008F7FC0" w:rsidRPr="0055178E" w:rsidRDefault="008F7FC0" w:rsidP="008F7FC0">
      <w:pPr>
        <w:tabs>
          <w:tab w:val="left" w:pos="7200"/>
        </w:tabs>
        <w:rPr>
          <w:rFonts w:ascii="Times New Roman" w:hAnsi="Times New Roman" w:cs="Times New Roman"/>
          <w:sz w:val="28"/>
          <w:szCs w:val="28"/>
        </w:rPr>
      </w:pPr>
      <w:r w:rsidRPr="0055178E">
        <w:rPr>
          <w:rFonts w:ascii="Times New Roman" w:hAnsi="Times New Roman" w:cs="Times New Roman"/>
          <w:b/>
          <w:sz w:val="28"/>
          <w:szCs w:val="28"/>
        </w:rPr>
        <w:t xml:space="preserve">-  воспитатель                  </w:t>
      </w:r>
      <w:r>
        <w:rPr>
          <w:rFonts w:ascii="Times New Roman" w:hAnsi="Times New Roman" w:cs="Times New Roman"/>
          <w:b/>
          <w:sz w:val="28"/>
          <w:szCs w:val="28"/>
        </w:rPr>
        <w:t xml:space="preserve">                                                                  -</w:t>
      </w:r>
      <w:r w:rsidRPr="0055178E">
        <w:rPr>
          <w:rFonts w:ascii="Times New Roman" w:hAnsi="Times New Roman" w:cs="Times New Roman"/>
          <w:b/>
          <w:sz w:val="28"/>
          <w:szCs w:val="28"/>
        </w:rPr>
        <w:t xml:space="preserve"> 11280</w:t>
      </w:r>
    </w:p>
    <w:p w:rsidR="008F7FC0" w:rsidRPr="0055178E" w:rsidRDefault="008F7FC0" w:rsidP="008F7FC0">
      <w:pPr>
        <w:rPr>
          <w:rFonts w:ascii="Times New Roman" w:hAnsi="Times New Roman" w:cs="Times New Roman"/>
          <w:sz w:val="28"/>
          <w:szCs w:val="28"/>
        </w:rPr>
      </w:pPr>
      <w:r w:rsidRPr="0055178E">
        <w:rPr>
          <w:rFonts w:ascii="Times New Roman" w:hAnsi="Times New Roman" w:cs="Times New Roman"/>
          <w:sz w:val="28"/>
          <w:szCs w:val="28"/>
        </w:rPr>
        <w:t>при наличии 1 квалификационной категории</w:t>
      </w:r>
      <w:r>
        <w:rPr>
          <w:rFonts w:ascii="Times New Roman" w:hAnsi="Times New Roman" w:cs="Times New Roman"/>
          <w:sz w:val="28"/>
          <w:szCs w:val="28"/>
        </w:rPr>
        <w:t xml:space="preserve">                               </w:t>
      </w:r>
      <w:r w:rsidRPr="0055178E">
        <w:rPr>
          <w:rFonts w:ascii="Times New Roman" w:hAnsi="Times New Roman" w:cs="Times New Roman"/>
          <w:sz w:val="28"/>
          <w:szCs w:val="28"/>
        </w:rPr>
        <w:t xml:space="preserve">  - 12182</w:t>
      </w:r>
    </w:p>
    <w:p w:rsidR="008F7FC0" w:rsidRPr="0055178E" w:rsidRDefault="008F7FC0" w:rsidP="008F7FC0">
      <w:pPr>
        <w:tabs>
          <w:tab w:val="left" w:pos="1270"/>
          <w:tab w:val="left" w:pos="2980"/>
        </w:tabs>
        <w:rPr>
          <w:rFonts w:ascii="Times New Roman" w:hAnsi="Times New Roman" w:cs="Times New Roman"/>
          <w:sz w:val="28"/>
          <w:szCs w:val="28"/>
        </w:rPr>
      </w:pPr>
      <w:r w:rsidRPr="0055178E">
        <w:rPr>
          <w:rFonts w:ascii="Times New Roman" w:hAnsi="Times New Roman" w:cs="Times New Roman"/>
          <w:sz w:val="28"/>
          <w:szCs w:val="28"/>
        </w:rPr>
        <w:t>при наличии высшей квалификационной категории</w:t>
      </w:r>
      <w:r>
        <w:rPr>
          <w:rFonts w:ascii="Times New Roman" w:hAnsi="Times New Roman" w:cs="Times New Roman"/>
          <w:sz w:val="28"/>
          <w:szCs w:val="28"/>
        </w:rPr>
        <w:t xml:space="preserve">                </w:t>
      </w:r>
      <w:r w:rsidRPr="0055178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5178E">
        <w:rPr>
          <w:rFonts w:ascii="Times New Roman" w:hAnsi="Times New Roman" w:cs="Times New Roman"/>
          <w:sz w:val="28"/>
          <w:szCs w:val="28"/>
        </w:rPr>
        <w:t>- 13094</w:t>
      </w:r>
    </w:p>
    <w:p w:rsidR="008F7FC0" w:rsidRPr="0055178E" w:rsidRDefault="008F7FC0" w:rsidP="008F7FC0">
      <w:pPr>
        <w:tabs>
          <w:tab w:val="left" w:pos="2490"/>
          <w:tab w:val="left" w:pos="7440"/>
        </w:tabs>
        <w:rPr>
          <w:rFonts w:ascii="Times New Roman" w:hAnsi="Times New Roman" w:cs="Times New Roman"/>
          <w:b/>
          <w:sz w:val="28"/>
          <w:szCs w:val="28"/>
        </w:rPr>
      </w:pPr>
    </w:p>
    <w:p w:rsidR="008F7FC0" w:rsidRPr="0055178E" w:rsidRDefault="008F7FC0" w:rsidP="008F7FC0">
      <w:pPr>
        <w:tabs>
          <w:tab w:val="left" w:pos="2490"/>
          <w:tab w:val="left" w:pos="7440"/>
        </w:tabs>
        <w:rPr>
          <w:rFonts w:ascii="Times New Roman" w:hAnsi="Times New Roman" w:cs="Times New Roman"/>
          <w:b/>
          <w:sz w:val="28"/>
          <w:szCs w:val="28"/>
        </w:rPr>
      </w:pPr>
      <w:r w:rsidRPr="0055178E">
        <w:rPr>
          <w:rFonts w:ascii="Times New Roman" w:hAnsi="Times New Roman" w:cs="Times New Roman"/>
          <w:b/>
          <w:sz w:val="28"/>
          <w:szCs w:val="28"/>
        </w:rPr>
        <w:t xml:space="preserve">4-й квалификационный уровень </w:t>
      </w:r>
    </w:p>
    <w:p w:rsidR="008F7FC0" w:rsidRPr="0055178E" w:rsidRDefault="008F7FC0" w:rsidP="008F7FC0">
      <w:pPr>
        <w:tabs>
          <w:tab w:val="left" w:pos="2490"/>
          <w:tab w:val="left" w:pos="7440"/>
        </w:tabs>
        <w:rPr>
          <w:rFonts w:ascii="Times New Roman" w:hAnsi="Times New Roman" w:cs="Times New Roman"/>
          <w:b/>
          <w:sz w:val="28"/>
          <w:szCs w:val="28"/>
        </w:rPr>
      </w:pPr>
      <w:r w:rsidRPr="0055178E">
        <w:rPr>
          <w:rFonts w:ascii="Times New Roman" w:hAnsi="Times New Roman" w:cs="Times New Roman"/>
          <w:b/>
          <w:sz w:val="28"/>
          <w:szCs w:val="28"/>
        </w:rPr>
        <w:t>Учитель-логопед, ст</w:t>
      </w:r>
      <w:proofErr w:type="gramStart"/>
      <w:r w:rsidRPr="0055178E">
        <w:rPr>
          <w:rFonts w:ascii="Times New Roman" w:hAnsi="Times New Roman" w:cs="Times New Roman"/>
          <w:b/>
          <w:sz w:val="28"/>
          <w:szCs w:val="28"/>
        </w:rPr>
        <w:t>.в</w:t>
      </w:r>
      <w:proofErr w:type="gramEnd"/>
      <w:r w:rsidRPr="0055178E">
        <w:rPr>
          <w:rFonts w:ascii="Times New Roman" w:hAnsi="Times New Roman" w:cs="Times New Roman"/>
          <w:b/>
          <w:sz w:val="28"/>
          <w:szCs w:val="28"/>
        </w:rPr>
        <w:t xml:space="preserve">оспитатель                                               </w:t>
      </w:r>
      <w:r>
        <w:rPr>
          <w:rFonts w:ascii="Times New Roman" w:hAnsi="Times New Roman" w:cs="Times New Roman"/>
          <w:b/>
          <w:sz w:val="28"/>
          <w:szCs w:val="28"/>
        </w:rPr>
        <w:t xml:space="preserve">   </w:t>
      </w:r>
      <w:r w:rsidRPr="0055178E">
        <w:rPr>
          <w:rFonts w:ascii="Times New Roman" w:hAnsi="Times New Roman" w:cs="Times New Roman"/>
          <w:b/>
          <w:sz w:val="28"/>
          <w:szCs w:val="28"/>
        </w:rPr>
        <w:t xml:space="preserve"> -10441</w:t>
      </w:r>
    </w:p>
    <w:p w:rsidR="008F7FC0" w:rsidRPr="0055178E" w:rsidRDefault="008F7FC0" w:rsidP="008F7FC0">
      <w:pPr>
        <w:rPr>
          <w:rFonts w:ascii="Times New Roman" w:hAnsi="Times New Roman" w:cs="Times New Roman"/>
          <w:sz w:val="28"/>
          <w:szCs w:val="28"/>
        </w:rPr>
      </w:pPr>
      <w:r w:rsidRPr="0055178E">
        <w:rPr>
          <w:rFonts w:ascii="Times New Roman" w:hAnsi="Times New Roman" w:cs="Times New Roman"/>
          <w:sz w:val="28"/>
          <w:szCs w:val="28"/>
        </w:rPr>
        <w:t xml:space="preserve">при наличии 1 квалификационной категории  </w:t>
      </w:r>
      <w:r>
        <w:rPr>
          <w:rFonts w:ascii="Times New Roman" w:hAnsi="Times New Roman" w:cs="Times New Roman"/>
          <w:sz w:val="28"/>
          <w:szCs w:val="28"/>
        </w:rPr>
        <w:t xml:space="preserve">                                </w:t>
      </w:r>
      <w:r w:rsidRPr="0055178E">
        <w:rPr>
          <w:rFonts w:ascii="Times New Roman" w:hAnsi="Times New Roman" w:cs="Times New Roman"/>
          <w:sz w:val="28"/>
          <w:szCs w:val="28"/>
        </w:rPr>
        <w:t>- 11277</w:t>
      </w:r>
    </w:p>
    <w:p w:rsidR="008F7FC0" w:rsidRPr="0055178E" w:rsidRDefault="008F7FC0" w:rsidP="008F7FC0">
      <w:pPr>
        <w:tabs>
          <w:tab w:val="left" w:pos="1270"/>
          <w:tab w:val="left" w:pos="2980"/>
        </w:tabs>
        <w:rPr>
          <w:rFonts w:ascii="Times New Roman" w:hAnsi="Times New Roman" w:cs="Times New Roman"/>
          <w:sz w:val="28"/>
          <w:szCs w:val="28"/>
        </w:rPr>
      </w:pPr>
      <w:r w:rsidRPr="0055178E">
        <w:rPr>
          <w:rFonts w:ascii="Times New Roman" w:hAnsi="Times New Roman" w:cs="Times New Roman"/>
          <w:sz w:val="28"/>
          <w:szCs w:val="28"/>
        </w:rPr>
        <w:t xml:space="preserve">при наличии высшей квалификационной категории </w:t>
      </w:r>
      <w:r>
        <w:rPr>
          <w:rFonts w:ascii="Times New Roman" w:hAnsi="Times New Roman" w:cs="Times New Roman"/>
          <w:sz w:val="28"/>
          <w:szCs w:val="28"/>
        </w:rPr>
        <w:t xml:space="preserve">                     </w:t>
      </w:r>
      <w:r w:rsidRPr="0055178E">
        <w:rPr>
          <w:rFonts w:ascii="Times New Roman" w:hAnsi="Times New Roman" w:cs="Times New Roman"/>
          <w:sz w:val="28"/>
          <w:szCs w:val="28"/>
        </w:rPr>
        <w:t xml:space="preserve"> - 12179</w:t>
      </w:r>
    </w:p>
    <w:p w:rsidR="008F7FC0" w:rsidRPr="0055178E" w:rsidRDefault="008F7FC0" w:rsidP="008F7FC0">
      <w:pPr>
        <w:tabs>
          <w:tab w:val="left" w:pos="2490"/>
          <w:tab w:val="left" w:pos="7440"/>
        </w:tabs>
        <w:rPr>
          <w:rFonts w:ascii="Times New Roman" w:hAnsi="Times New Roman" w:cs="Times New Roman"/>
          <w:b/>
          <w:sz w:val="28"/>
          <w:szCs w:val="28"/>
        </w:rPr>
      </w:pPr>
    </w:p>
    <w:p w:rsidR="008F7FC0" w:rsidRPr="0055178E" w:rsidRDefault="008F7FC0" w:rsidP="008F7FC0">
      <w:pPr>
        <w:tabs>
          <w:tab w:val="left" w:pos="2490"/>
          <w:tab w:val="left" w:pos="7440"/>
        </w:tabs>
        <w:rPr>
          <w:rFonts w:ascii="Times New Roman" w:hAnsi="Times New Roman" w:cs="Times New Roman"/>
          <w:sz w:val="28"/>
          <w:szCs w:val="28"/>
        </w:rPr>
      </w:pPr>
      <w:r w:rsidRPr="0055178E">
        <w:rPr>
          <w:rFonts w:ascii="Times New Roman" w:hAnsi="Times New Roman" w:cs="Times New Roman"/>
          <w:b/>
          <w:sz w:val="28"/>
          <w:szCs w:val="28"/>
          <w:u w:val="single"/>
        </w:rPr>
        <w:t>обслуживающий персонал</w:t>
      </w:r>
      <w:r>
        <w:rPr>
          <w:rFonts w:ascii="Times New Roman" w:hAnsi="Times New Roman" w:cs="Times New Roman"/>
          <w:b/>
          <w:sz w:val="28"/>
          <w:szCs w:val="28"/>
          <w:u w:val="single"/>
        </w:rPr>
        <w:t xml:space="preserve">                                                               </w:t>
      </w:r>
      <w:r w:rsidRPr="0055178E">
        <w:rPr>
          <w:rFonts w:ascii="Times New Roman" w:hAnsi="Times New Roman" w:cs="Times New Roman"/>
          <w:sz w:val="28"/>
          <w:szCs w:val="28"/>
        </w:rPr>
        <w:t>-</w:t>
      </w:r>
      <w:r w:rsidRPr="0055178E">
        <w:rPr>
          <w:rFonts w:ascii="Times New Roman" w:hAnsi="Times New Roman" w:cs="Times New Roman"/>
          <w:b/>
          <w:sz w:val="28"/>
          <w:szCs w:val="28"/>
        </w:rPr>
        <w:t xml:space="preserve"> 1</w:t>
      </w:r>
      <w:r>
        <w:rPr>
          <w:rFonts w:ascii="Times New Roman" w:hAnsi="Times New Roman" w:cs="Times New Roman"/>
          <w:b/>
          <w:sz w:val="28"/>
          <w:szCs w:val="28"/>
        </w:rPr>
        <w:t>2130</w:t>
      </w:r>
    </w:p>
    <w:p w:rsidR="008F7FC0" w:rsidRDefault="008F7FC0" w:rsidP="008F7FC0">
      <w:pPr>
        <w:tabs>
          <w:tab w:val="left" w:pos="2970"/>
        </w:tabs>
        <w:rPr>
          <w:rFonts w:ascii="Times New Roman" w:hAnsi="Times New Roman" w:cs="Times New Roman"/>
          <w:sz w:val="28"/>
          <w:szCs w:val="28"/>
        </w:rPr>
      </w:pPr>
    </w:p>
    <w:p w:rsidR="008F7FC0" w:rsidRPr="0055178E" w:rsidRDefault="008F7FC0" w:rsidP="008F7FC0">
      <w:pPr>
        <w:tabs>
          <w:tab w:val="left" w:pos="2970"/>
        </w:tabs>
        <w:rPr>
          <w:rFonts w:ascii="Times New Roman" w:hAnsi="Times New Roman" w:cs="Times New Roman"/>
          <w:sz w:val="28"/>
          <w:szCs w:val="28"/>
        </w:rPr>
      </w:pPr>
      <w:r w:rsidRPr="0055178E">
        <w:rPr>
          <w:rFonts w:ascii="Times New Roman" w:hAnsi="Times New Roman" w:cs="Times New Roman"/>
          <w:sz w:val="28"/>
          <w:szCs w:val="28"/>
        </w:rPr>
        <w:t xml:space="preserve">*в оклады (должностные оклады) </w:t>
      </w:r>
      <w:proofErr w:type="spellStart"/>
      <w:r w:rsidRPr="0055178E">
        <w:rPr>
          <w:rFonts w:ascii="Times New Roman" w:hAnsi="Times New Roman" w:cs="Times New Roman"/>
          <w:sz w:val="28"/>
          <w:szCs w:val="28"/>
        </w:rPr>
        <w:t>пед</w:t>
      </w:r>
      <w:proofErr w:type="spellEnd"/>
      <w:r w:rsidRPr="0055178E">
        <w:rPr>
          <w:rFonts w:ascii="Times New Roman" w:hAnsi="Times New Roman" w:cs="Times New Roman"/>
          <w:sz w:val="28"/>
          <w:szCs w:val="28"/>
        </w:rPr>
        <w:t>. работников включен размер ежемесячной компенсации на обеспечение книгоиздательской продукцией и периодическими изданиями.</w:t>
      </w:r>
    </w:p>
    <w:p w:rsidR="008F7FC0" w:rsidRDefault="008F7FC0" w:rsidP="008F7FC0">
      <w:pPr>
        <w:rPr>
          <w:rFonts w:ascii="Times New Roman" w:hAnsi="Times New Roman" w:cs="Times New Roman"/>
          <w:sz w:val="28"/>
          <w:szCs w:val="28"/>
        </w:rPr>
      </w:pPr>
    </w:p>
    <w:p w:rsidR="008F7FC0" w:rsidRPr="0055178E" w:rsidRDefault="008F7FC0" w:rsidP="008F7FC0">
      <w:pPr>
        <w:rPr>
          <w:rFonts w:ascii="Times New Roman" w:hAnsi="Times New Roman" w:cs="Times New Roman"/>
          <w:sz w:val="28"/>
          <w:szCs w:val="28"/>
        </w:rPr>
      </w:pPr>
    </w:p>
    <w:p w:rsidR="001E181B" w:rsidRPr="001E181B" w:rsidRDefault="001E181B" w:rsidP="001E181B">
      <w:pPr>
        <w:shd w:val="clear" w:color="auto" w:fill="FFFFFF"/>
        <w:spacing w:line="98" w:lineRule="atLeast"/>
        <w:textAlignment w:val="top"/>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bCs/>
          <w:color w:val="1A1A1A" w:themeColor="background1" w:themeShade="1A"/>
          <w:sz w:val="32"/>
          <w:szCs w:val="32"/>
        </w:rPr>
        <w:t xml:space="preserve">  </w:t>
      </w:r>
      <w:r w:rsidR="008F7FC0">
        <w:rPr>
          <w:rFonts w:ascii="Times New Roman" w:hAnsi="Times New Roman" w:cs="Times New Roman"/>
          <w:b/>
          <w:bCs/>
          <w:color w:val="1A1A1A" w:themeColor="background1" w:themeShade="1A"/>
          <w:sz w:val="32"/>
          <w:szCs w:val="32"/>
        </w:rPr>
        <w:t xml:space="preserve">                                                                                          </w:t>
      </w:r>
      <w:r w:rsidRPr="0006123C">
        <w:rPr>
          <w:rFonts w:ascii="Times New Roman" w:hAnsi="Times New Roman" w:cs="Times New Roman"/>
          <w:b/>
          <w:bCs/>
          <w:color w:val="1A1A1A" w:themeColor="background1" w:themeShade="1A"/>
          <w:sz w:val="24"/>
          <w:szCs w:val="24"/>
        </w:rPr>
        <w:t xml:space="preserve">Приложение </w:t>
      </w:r>
      <w:r w:rsidR="008F7FC0">
        <w:rPr>
          <w:rFonts w:ascii="Times New Roman" w:hAnsi="Times New Roman" w:cs="Times New Roman"/>
          <w:b/>
          <w:bCs/>
          <w:color w:val="1A1A1A" w:themeColor="background1" w:themeShade="1A"/>
          <w:sz w:val="24"/>
          <w:szCs w:val="24"/>
        </w:rPr>
        <w:t>2</w:t>
      </w:r>
    </w:p>
    <w:p w:rsidR="001E181B" w:rsidRPr="001E181B" w:rsidRDefault="001E181B" w:rsidP="001E181B">
      <w:pPr>
        <w:keepNext/>
        <w:spacing w:after="0"/>
        <w:jc w:val="center"/>
        <w:rPr>
          <w:rFonts w:ascii="Times New Roman" w:hAnsi="Times New Roman" w:cs="Times New Roman"/>
          <w:color w:val="1A1A1A" w:themeColor="background1" w:themeShade="1A"/>
        </w:rPr>
      </w:pPr>
      <w:r w:rsidRPr="001E181B">
        <w:rPr>
          <w:rFonts w:ascii="Times New Roman" w:hAnsi="Times New Roman" w:cs="Times New Roman"/>
          <w:b/>
          <w:bCs/>
          <w:color w:val="1A1A1A" w:themeColor="background1" w:themeShade="1A"/>
        </w:rPr>
        <w:t>Перечень критериев,</w:t>
      </w:r>
    </w:p>
    <w:p w:rsidR="001E181B" w:rsidRPr="001E181B" w:rsidRDefault="001E181B" w:rsidP="001E181B">
      <w:pPr>
        <w:keepNext/>
        <w:spacing w:after="0"/>
        <w:jc w:val="center"/>
        <w:rPr>
          <w:rFonts w:ascii="Times New Roman" w:hAnsi="Times New Roman" w:cs="Times New Roman"/>
          <w:color w:val="1A1A1A" w:themeColor="background1" w:themeShade="1A"/>
        </w:rPr>
      </w:pPr>
      <w:proofErr w:type="gramStart"/>
      <w:r w:rsidRPr="001E181B">
        <w:rPr>
          <w:rFonts w:ascii="Times New Roman" w:hAnsi="Times New Roman" w:cs="Times New Roman"/>
          <w:b/>
          <w:bCs/>
          <w:color w:val="1A1A1A" w:themeColor="background1" w:themeShade="1A"/>
        </w:rPr>
        <w:t>позволяющих</w:t>
      </w:r>
      <w:proofErr w:type="gramEnd"/>
      <w:r w:rsidRPr="001E181B">
        <w:rPr>
          <w:rFonts w:ascii="Times New Roman" w:hAnsi="Times New Roman" w:cs="Times New Roman"/>
          <w:b/>
          <w:bCs/>
          <w:color w:val="1A1A1A" w:themeColor="background1" w:themeShade="1A"/>
        </w:rPr>
        <w:t xml:space="preserve"> оценить результативность и качество работы</w:t>
      </w:r>
    </w:p>
    <w:p w:rsidR="001E181B" w:rsidRPr="001E181B" w:rsidRDefault="001E181B" w:rsidP="001E181B">
      <w:pPr>
        <w:keepNext/>
        <w:spacing w:after="0"/>
        <w:jc w:val="center"/>
        <w:rPr>
          <w:rFonts w:ascii="Times New Roman" w:hAnsi="Times New Roman" w:cs="Times New Roman"/>
          <w:b/>
          <w:bCs/>
          <w:color w:val="1A1A1A" w:themeColor="background1" w:themeShade="1A"/>
        </w:rPr>
      </w:pPr>
      <w:r w:rsidRPr="001E181B">
        <w:rPr>
          <w:rFonts w:ascii="Times New Roman" w:hAnsi="Times New Roman" w:cs="Times New Roman"/>
          <w:b/>
          <w:bCs/>
          <w:color w:val="1A1A1A" w:themeColor="background1" w:themeShade="1A"/>
        </w:rPr>
        <w:t>(эффективность труда) работников МКДОУ  д/с № 3 «Ромашка»</w:t>
      </w:r>
    </w:p>
    <w:tbl>
      <w:tblPr>
        <w:tblStyle w:val="a9"/>
        <w:tblpPr w:leftFromText="180" w:rightFromText="180" w:vertAnchor="text" w:horzAnchor="margin" w:tblpXSpec="center" w:tblpY="15"/>
        <w:tblW w:w="10206" w:type="dxa"/>
        <w:tblLayout w:type="fixed"/>
        <w:tblLook w:val="04A0" w:firstRow="1" w:lastRow="0" w:firstColumn="1" w:lastColumn="0" w:noHBand="0" w:noVBand="1"/>
      </w:tblPr>
      <w:tblGrid>
        <w:gridCol w:w="3244"/>
        <w:gridCol w:w="1893"/>
        <w:gridCol w:w="2626"/>
        <w:gridCol w:w="2410"/>
        <w:gridCol w:w="33"/>
      </w:tblGrid>
      <w:tr w:rsidR="001E181B" w:rsidRPr="00116AEE" w:rsidTr="001E181B">
        <w:trPr>
          <w:gridAfter w:val="1"/>
          <w:wAfter w:w="33" w:type="dxa"/>
          <w:trHeight w:val="413"/>
        </w:trPr>
        <w:tc>
          <w:tcPr>
            <w:tcW w:w="7763" w:type="dxa"/>
            <w:gridSpan w:val="3"/>
            <w:vAlign w:val="center"/>
          </w:tcPr>
          <w:p w:rsidR="001E181B" w:rsidRPr="00495F27" w:rsidRDefault="001E181B" w:rsidP="001E181B">
            <w:pPr>
              <w:pStyle w:val="aa"/>
              <w:jc w:val="center"/>
              <w:rPr>
                <w:rFonts w:ascii="Times New Roman" w:hAnsi="Times New Roman" w:cs="Times New Roman"/>
                <w:b/>
                <w:i/>
                <w:color w:val="0070C0"/>
                <w:sz w:val="28"/>
                <w:szCs w:val="28"/>
              </w:rPr>
            </w:pPr>
            <w:r w:rsidRPr="00495F27">
              <w:rPr>
                <w:rFonts w:ascii="Times New Roman" w:hAnsi="Times New Roman" w:cs="Times New Roman"/>
                <w:b/>
                <w:i/>
                <w:color w:val="0070C0"/>
                <w:sz w:val="28"/>
                <w:szCs w:val="28"/>
              </w:rPr>
              <w:t>Критерии</w:t>
            </w:r>
          </w:p>
        </w:tc>
        <w:tc>
          <w:tcPr>
            <w:tcW w:w="2410" w:type="dxa"/>
            <w:vAlign w:val="center"/>
          </w:tcPr>
          <w:p w:rsidR="001E181B" w:rsidRPr="00495F27" w:rsidRDefault="001E181B" w:rsidP="001E181B">
            <w:pPr>
              <w:pStyle w:val="aa"/>
              <w:jc w:val="center"/>
              <w:rPr>
                <w:rFonts w:ascii="Times New Roman" w:hAnsi="Times New Roman" w:cs="Times New Roman"/>
                <w:b/>
                <w:i/>
                <w:color w:val="0070C0"/>
                <w:sz w:val="28"/>
                <w:szCs w:val="28"/>
              </w:rPr>
            </w:pPr>
            <w:r w:rsidRPr="00495F27">
              <w:rPr>
                <w:rFonts w:ascii="Times New Roman" w:hAnsi="Times New Roman" w:cs="Times New Roman"/>
                <w:b/>
                <w:i/>
                <w:color w:val="0070C0"/>
                <w:sz w:val="28"/>
                <w:szCs w:val="28"/>
              </w:rPr>
              <w:t>Баллы</w:t>
            </w:r>
          </w:p>
        </w:tc>
      </w:tr>
      <w:tr w:rsidR="001E181B" w:rsidRPr="001E181B" w:rsidTr="001E181B">
        <w:trPr>
          <w:gridAfter w:val="1"/>
          <w:wAfter w:w="33" w:type="dxa"/>
          <w:trHeight w:val="419"/>
        </w:trPr>
        <w:tc>
          <w:tcPr>
            <w:tcW w:w="10173" w:type="dxa"/>
            <w:gridSpan w:val="4"/>
            <w:vAlign w:val="center"/>
          </w:tcPr>
          <w:p w:rsidR="001E181B" w:rsidRPr="001E181B" w:rsidRDefault="001E181B" w:rsidP="001E181B">
            <w:pPr>
              <w:pStyle w:val="aa"/>
              <w:ind w:hanging="426"/>
              <w:jc w:val="center"/>
              <w:rPr>
                <w:rFonts w:ascii="Times New Roman" w:hAnsi="Times New Roman" w:cs="Times New Roman"/>
                <w:sz w:val="28"/>
                <w:szCs w:val="28"/>
                <w:u w:val="single"/>
              </w:rPr>
            </w:pPr>
            <w:r w:rsidRPr="001E181B">
              <w:rPr>
                <w:rFonts w:ascii="Times New Roman" w:hAnsi="Times New Roman" w:cs="Times New Roman"/>
                <w:sz w:val="28"/>
                <w:szCs w:val="28"/>
                <w:u w:val="single"/>
              </w:rPr>
              <w:t>Старший воспитатель:</w:t>
            </w:r>
          </w:p>
        </w:tc>
      </w:tr>
      <w:tr w:rsidR="001E181B" w:rsidRPr="001E181B" w:rsidTr="001E181B">
        <w:trPr>
          <w:gridAfter w:val="1"/>
          <w:wAfter w:w="33" w:type="dxa"/>
          <w:trHeight w:val="278"/>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Выполнение внутреннего контроля</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до 7 баллов</w:t>
            </w:r>
          </w:p>
        </w:tc>
      </w:tr>
      <w:tr w:rsidR="001E181B" w:rsidRPr="001E181B" w:rsidTr="001E181B">
        <w:trPr>
          <w:gridAfter w:val="1"/>
          <w:wAfter w:w="33" w:type="dxa"/>
          <w:trHeight w:val="282"/>
        </w:trPr>
        <w:tc>
          <w:tcPr>
            <w:tcW w:w="7763" w:type="dxa"/>
            <w:gridSpan w:val="3"/>
            <w:vAlign w:val="center"/>
          </w:tcPr>
          <w:p w:rsidR="001E181B" w:rsidRPr="001E181B" w:rsidRDefault="001E181B" w:rsidP="001E181B">
            <w:pPr>
              <w:pStyle w:val="aa"/>
              <w:rPr>
                <w:rFonts w:ascii="Times New Roman" w:hAnsi="Times New Roman" w:cs="Times New Roman"/>
              </w:rPr>
            </w:pPr>
            <w:proofErr w:type="gramStart"/>
            <w:r w:rsidRPr="001E181B">
              <w:rPr>
                <w:rFonts w:ascii="Times New Roman" w:hAnsi="Times New Roman" w:cs="Times New Roman"/>
              </w:rPr>
              <w:t>Контроль за</w:t>
            </w:r>
            <w:proofErr w:type="gramEnd"/>
            <w:r w:rsidRPr="001E181B">
              <w:rPr>
                <w:rFonts w:ascii="Times New Roman" w:hAnsi="Times New Roman" w:cs="Times New Roman"/>
              </w:rPr>
              <w:t xml:space="preserve"> качеством воспитательной работы</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 до 5 баллов</w:t>
            </w:r>
          </w:p>
        </w:tc>
      </w:tr>
      <w:tr w:rsidR="001E181B" w:rsidRPr="001E181B" w:rsidTr="001E181B">
        <w:trPr>
          <w:gridAfter w:val="1"/>
          <w:wAfter w:w="33" w:type="dxa"/>
          <w:trHeight w:val="286"/>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Общая тематическая проверка знаний детей по  образовательным областям </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5 баллов</w:t>
            </w:r>
          </w:p>
        </w:tc>
      </w:tr>
      <w:tr w:rsidR="001E181B" w:rsidRPr="001E181B" w:rsidTr="001E181B">
        <w:trPr>
          <w:gridAfter w:val="1"/>
          <w:wAfter w:w="33" w:type="dxa"/>
          <w:trHeight w:val="262"/>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Проверка учебно – воспитательных планов</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 до 5 баллов</w:t>
            </w:r>
          </w:p>
        </w:tc>
      </w:tr>
      <w:tr w:rsidR="001E181B" w:rsidRPr="001E181B" w:rsidTr="001E181B">
        <w:trPr>
          <w:gridAfter w:val="1"/>
          <w:wAfter w:w="33" w:type="dxa"/>
          <w:trHeight w:val="280"/>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Проведение педсоветов, семинаров, практикумов, консультации</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7 баллов</w:t>
            </w:r>
          </w:p>
        </w:tc>
      </w:tr>
      <w:tr w:rsidR="001E181B" w:rsidRPr="001E181B" w:rsidTr="001E181B">
        <w:trPr>
          <w:gridAfter w:val="1"/>
          <w:wAfter w:w="33" w:type="dxa"/>
          <w:trHeight w:val="220"/>
        </w:trPr>
        <w:tc>
          <w:tcPr>
            <w:tcW w:w="10173" w:type="dxa"/>
            <w:gridSpan w:val="4"/>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 xml:space="preserve">                                                                                                     Макс. балл-29</w:t>
            </w:r>
          </w:p>
        </w:tc>
      </w:tr>
      <w:tr w:rsidR="001E181B" w:rsidRPr="001E181B" w:rsidTr="001E181B">
        <w:trPr>
          <w:gridAfter w:val="1"/>
          <w:wAfter w:w="33" w:type="dxa"/>
          <w:trHeight w:val="278"/>
        </w:trPr>
        <w:tc>
          <w:tcPr>
            <w:tcW w:w="10173" w:type="dxa"/>
            <w:gridSpan w:val="4"/>
            <w:vAlign w:val="center"/>
          </w:tcPr>
          <w:p w:rsidR="001E181B" w:rsidRPr="001E181B" w:rsidRDefault="001E181B" w:rsidP="001E181B">
            <w:pPr>
              <w:pStyle w:val="aa"/>
              <w:jc w:val="center"/>
              <w:rPr>
                <w:rFonts w:ascii="Times New Roman" w:hAnsi="Times New Roman" w:cs="Times New Roman"/>
                <w:sz w:val="32"/>
                <w:szCs w:val="32"/>
                <w:u w:val="single"/>
              </w:rPr>
            </w:pPr>
            <w:r w:rsidRPr="001E181B">
              <w:rPr>
                <w:rFonts w:ascii="Times New Roman" w:hAnsi="Times New Roman" w:cs="Times New Roman"/>
                <w:sz w:val="32"/>
                <w:szCs w:val="32"/>
                <w:u w:val="single"/>
              </w:rPr>
              <w:t>Педагоги</w:t>
            </w:r>
          </w:p>
        </w:tc>
      </w:tr>
      <w:tr w:rsidR="001E181B" w:rsidRPr="001E181B" w:rsidTr="001E181B">
        <w:trPr>
          <w:gridAfter w:val="1"/>
          <w:wAfter w:w="33" w:type="dxa"/>
          <w:trHeight w:val="346"/>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За своевременное и грамотное написание учебно – воспитательных планов</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2 балл</w:t>
            </w:r>
          </w:p>
        </w:tc>
      </w:tr>
      <w:tr w:rsidR="001E181B" w:rsidRPr="001E181B" w:rsidTr="001E181B">
        <w:trPr>
          <w:gridAfter w:val="1"/>
          <w:wAfter w:w="33" w:type="dxa"/>
          <w:trHeight w:val="409"/>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Использование инновационных технологий</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 до 5 баллов</w:t>
            </w:r>
          </w:p>
        </w:tc>
      </w:tr>
      <w:tr w:rsidR="001E181B" w:rsidRPr="001E181B" w:rsidTr="001E181B">
        <w:trPr>
          <w:gridAfter w:val="1"/>
          <w:wAfter w:w="33" w:type="dxa"/>
          <w:trHeight w:val="273"/>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Проведение открытых занятий</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5 баллов</w:t>
            </w:r>
          </w:p>
        </w:tc>
      </w:tr>
      <w:tr w:rsidR="001E181B" w:rsidRPr="001E181B" w:rsidTr="001E181B">
        <w:trPr>
          <w:gridAfter w:val="1"/>
          <w:wAfter w:w="33" w:type="dxa"/>
          <w:trHeight w:val="276"/>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Развлечения, досуги, мероприятия  </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 до 5 баллов</w:t>
            </w:r>
          </w:p>
        </w:tc>
      </w:tr>
      <w:tr w:rsidR="001E181B" w:rsidRPr="001E181B" w:rsidTr="001E181B">
        <w:trPr>
          <w:gridAfter w:val="1"/>
          <w:wAfter w:w="33" w:type="dxa"/>
          <w:trHeight w:val="267"/>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Проведение мониторинга + справка </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5 баллов</w:t>
            </w:r>
          </w:p>
        </w:tc>
      </w:tr>
      <w:tr w:rsidR="001E181B" w:rsidRPr="001E181B" w:rsidTr="001E181B">
        <w:trPr>
          <w:gridAfter w:val="1"/>
          <w:wAfter w:w="33" w:type="dxa"/>
          <w:trHeight w:val="284"/>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Аналитический отчет о проделанной работе</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3 – до 5 баллов</w:t>
            </w:r>
          </w:p>
        </w:tc>
      </w:tr>
      <w:tr w:rsidR="001E181B" w:rsidRPr="001E181B" w:rsidTr="001E181B">
        <w:trPr>
          <w:gridAfter w:val="1"/>
          <w:wAfter w:w="33" w:type="dxa"/>
          <w:trHeight w:val="275"/>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Летне – оздоровительный отчет  </w:t>
            </w:r>
            <w:r w:rsidRPr="001E181B">
              <w:rPr>
                <w:rFonts w:ascii="Times New Roman" w:hAnsi="Times New Roman" w:cs="Times New Roman"/>
                <w:i/>
              </w:rPr>
              <w:t>(+ приложения)</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 до 3 баллов</w:t>
            </w:r>
          </w:p>
        </w:tc>
      </w:tr>
      <w:tr w:rsidR="001E181B" w:rsidRPr="001E181B" w:rsidTr="001E181B">
        <w:trPr>
          <w:gridAfter w:val="1"/>
          <w:wAfter w:w="33" w:type="dxa"/>
          <w:trHeight w:val="269"/>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Работа с родителями  </w:t>
            </w:r>
            <w:r w:rsidRPr="001E181B">
              <w:rPr>
                <w:rFonts w:ascii="Times New Roman" w:hAnsi="Times New Roman" w:cs="Times New Roman"/>
                <w:i/>
              </w:rPr>
              <w:t>(собрание+ анкетирование, консультации)</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до 5 баллов</w:t>
            </w:r>
          </w:p>
        </w:tc>
      </w:tr>
      <w:tr w:rsidR="001E181B" w:rsidRPr="001E181B" w:rsidTr="001E181B">
        <w:trPr>
          <w:gridAfter w:val="1"/>
          <w:wAfter w:w="33" w:type="dxa"/>
          <w:trHeight w:val="400"/>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Использование здоровье – сберегающих технологий </w:t>
            </w:r>
            <w:r w:rsidRPr="001E181B">
              <w:rPr>
                <w:rFonts w:ascii="Times New Roman" w:hAnsi="Times New Roman" w:cs="Times New Roman"/>
                <w:i/>
              </w:rPr>
              <w:t>(+ фотоотчет)</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3 балла</w:t>
            </w:r>
          </w:p>
          <w:p w:rsidR="001E181B" w:rsidRPr="001E181B" w:rsidRDefault="001E181B" w:rsidP="001E181B">
            <w:pPr>
              <w:pStyle w:val="aa"/>
              <w:jc w:val="center"/>
              <w:rPr>
                <w:rFonts w:ascii="Times New Roman" w:hAnsi="Times New Roman" w:cs="Times New Roman"/>
              </w:rPr>
            </w:pPr>
          </w:p>
        </w:tc>
      </w:tr>
      <w:tr w:rsidR="001E181B" w:rsidRPr="001E181B" w:rsidTr="001E181B">
        <w:trPr>
          <w:gridAfter w:val="1"/>
          <w:wAfter w:w="33" w:type="dxa"/>
          <w:trHeight w:val="322"/>
        </w:trPr>
        <w:tc>
          <w:tcPr>
            <w:tcW w:w="3244" w:type="dxa"/>
            <w:vMerge w:val="restart"/>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Папки:</w:t>
            </w:r>
          </w:p>
        </w:tc>
        <w:tc>
          <w:tcPr>
            <w:tcW w:w="4519" w:type="dxa"/>
            <w:gridSpan w:val="2"/>
            <w:vAlign w:val="center"/>
          </w:tcPr>
          <w:p w:rsidR="001E181B" w:rsidRPr="001E181B" w:rsidRDefault="001E181B" w:rsidP="001E181B">
            <w:pPr>
              <w:pStyle w:val="aa"/>
              <w:numPr>
                <w:ilvl w:val="0"/>
                <w:numId w:val="3"/>
              </w:numPr>
              <w:rPr>
                <w:rFonts w:ascii="Times New Roman" w:hAnsi="Times New Roman" w:cs="Times New Roman"/>
              </w:rPr>
            </w:pPr>
            <w:proofErr w:type="spellStart"/>
            <w:r w:rsidRPr="001E181B">
              <w:rPr>
                <w:rFonts w:ascii="Times New Roman" w:hAnsi="Times New Roman" w:cs="Times New Roman"/>
              </w:rPr>
              <w:t>Общесадовская</w:t>
            </w:r>
            <w:proofErr w:type="spellEnd"/>
            <w:r w:rsidRPr="001E181B">
              <w:rPr>
                <w:rFonts w:ascii="Times New Roman" w:hAnsi="Times New Roman" w:cs="Times New Roman"/>
              </w:rPr>
              <w:t xml:space="preserve"> по ПДД</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 до 3 баллов</w:t>
            </w:r>
          </w:p>
        </w:tc>
      </w:tr>
      <w:tr w:rsidR="001E181B" w:rsidRPr="001E181B" w:rsidTr="001E181B">
        <w:trPr>
          <w:gridAfter w:val="1"/>
          <w:wAfter w:w="33" w:type="dxa"/>
          <w:trHeight w:val="413"/>
        </w:trPr>
        <w:tc>
          <w:tcPr>
            <w:tcW w:w="3244" w:type="dxa"/>
            <w:vMerge/>
            <w:vAlign w:val="center"/>
          </w:tcPr>
          <w:p w:rsidR="001E181B" w:rsidRPr="001E181B" w:rsidRDefault="001E181B" w:rsidP="001E181B">
            <w:pPr>
              <w:pStyle w:val="aa"/>
              <w:rPr>
                <w:rFonts w:ascii="Times New Roman" w:hAnsi="Times New Roman" w:cs="Times New Roman"/>
              </w:rPr>
            </w:pPr>
          </w:p>
        </w:tc>
        <w:tc>
          <w:tcPr>
            <w:tcW w:w="4519" w:type="dxa"/>
            <w:gridSpan w:val="2"/>
            <w:vAlign w:val="center"/>
          </w:tcPr>
          <w:p w:rsidR="001E181B" w:rsidRPr="001E181B" w:rsidRDefault="001E181B" w:rsidP="001E181B">
            <w:pPr>
              <w:pStyle w:val="aa"/>
              <w:numPr>
                <w:ilvl w:val="0"/>
                <w:numId w:val="3"/>
              </w:numPr>
              <w:rPr>
                <w:rFonts w:ascii="Times New Roman" w:hAnsi="Times New Roman" w:cs="Times New Roman"/>
              </w:rPr>
            </w:pPr>
            <w:r w:rsidRPr="001E181B">
              <w:rPr>
                <w:rFonts w:ascii="Times New Roman" w:hAnsi="Times New Roman" w:cs="Times New Roman"/>
              </w:rPr>
              <w:t>Проектная деятельность</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 до 3 баллов</w:t>
            </w:r>
          </w:p>
        </w:tc>
      </w:tr>
      <w:tr w:rsidR="001E181B" w:rsidRPr="001E181B" w:rsidTr="001E181B">
        <w:trPr>
          <w:gridAfter w:val="1"/>
          <w:wAfter w:w="33" w:type="dxa"/>
          <w:trHeight w:val="263"/>
        </w:trPr>
        <w:tc>
          <w:tcPr>
            <w:tcW w:w="3244" w:type="dxa"/>
            <w:vMerge/>
            <w:vAlign w:val="center"/>
          </w:tcPr>
          <w:p w:rsidR="001E181B" w:rsidRPr="001E181B" w:rsidRDefault="001E181B" w:rsidP="001E181B">
            <w:pPr>
              <w:pStyle w:val="aa"/>
              <w:rPr>
                <w:rFonts w:ascii="Times New Roman" w:hAnsi="Times New Roman" w:cs="Times New Roman"/>
              </w:rPr>
            </w:pPr>
          </w:p>
        </w:tc>
        <w:tc>
          <w:tcPr>
            <w:tcW w:w="4519" w:type="dxa"/>
            <w:gridSpan w:val="2"/>
            <w:vAlign w:val="center"/>
          </w:tcPr>
          <w:p w:rsidR="001E181B" w:rsidRPr="001E181B" w:rsidRDefault="001E181B" w:rsidP="001E181B">
            <w:pPr>
              <w:pStyle w:val="aa"/>
              <w:numPr>
                <w:ilvl w:val="0"/>
                <w:numId w:val="3"/>
              </w:numPr>
              <w:rPr>
                <w:rFonts w:ascii="Times New Roman" w:hAnsi="Times New Roman" w:cs="Times New Roman"/>
              </w:rPr>
            </w:pPr>
            <w:r w:rsidRPr="001E181B">
              <w:rPr>
                <w:rFonts w:ascii="Times New Roman" w:hAnsi="Times New Roman" w:cs="Times New Roman"/>
              </w:rPr>
              <w:t>Накопительная папка воспитателя (портфолио)</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 до 5 баллов</w:t>
            </w:r>
          </w:p>
        </w:tc>
      </w:tr>
      <w:tr w:rsidR="001E181B" w:rsidRPr="001E181B" w:rsidTr="001E181B">
        <w:trPr>
          <w:gridAfter w:val="1"/>
          <w:wAfter w:w="33" w:type="dxa"/>
          <w:trHeight w:val="316"/>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Участия в педсоветах, семинарах, практикумах </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3 баллов</w:t>
            </w:r>
          </w:p>
        </w:tc>
      </w:tr>
      <w:tr w:rsidR="001E181B" w:rsidRPr="001E181B" w:rsidTr="001E181B">
        <w:trPr>
          <w:gridAfter w:val="1"/>
          <w:wAfter w:w="33" w:type="dxa"/>
          <w:trHeight w:val="278"/>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Изготовление стендов</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 до 7 баллов</w:t>
            </w:r>
          </w:p>
        </w:tc>
      </w:tr>
      <w:tr w:rsidR="001E181B" w:rsidRPr="001E181B" w:rsidTr="001E181B">
        <w:trPr>
          <w:gridAfter w:val="1"/>
          <w:wAfter w:w="33" w:type="dxa"/>
          <w:trHeight w:val="268"/>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Работа на участках </w:t>
            </w:r>
            <w:r w:rsidRPr="001E181B">
              <w:rPr>
                <w:rFonts w:ascii="Times New Roman" w:hAnsi="Times New Roman" w:cs="Times New Roman"/>
                <w:i/>
              </w:rPr>
              <w:t>(субботники, озеленение весенне-летний период)</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до  2баллов</w:t>
            </w:r>
          </w:p>
        </w:tc>
      </w:tr>
      <w:tr w:rsidR="001E181B" w:rsidRPr="001E181B" w:rsidTr="001E181B">
        <w:trPr>
          <w:gridAfter w:val="1"/>
          <w:wAfter w:w="33" w:type="dxa"/>
          <w:trHeight w:val="272"/>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Ответственность за оформление зала к мероприятиям</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до 3 баллов</w:t>
            </w:r>
          </w:p>
        </w:tc>
      </w:tr>
      <w:tr w:rsidR="001E181B" w:rsidRPr="001E181B" w:rsidTr="001E181B">
        <w:trPr>
          <w:gridAfter w:val="1"/>
          <w:wAfter w:w="33" w:type="dxa"/>
          <w:trHeight w:val="546"/>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Организация групповой выставки детских работ </w:t>
            </w:r>
          </w:p>
          <w:p w:rsidR="001E181B" w:rsidRPr="001E181B" w:rsidRDefault="001E181B" w:rsidP="001E181B">
            <w:pPr>
              <w:pStyle w:val="aa"/>
              <w:rPr>
                <w:rFonts w:ascii="Times New Roman" w:hAnsi="Times New Roman" w:cs="Times New Roman"/>
              </w:rPr>
            </w:pPr>
            <w:r w:rsidRPr="001E181B">
              <w:rPr>
                <w:rFonts w:ascii="Times New Roman" w:hAnsi="Times New Roman" w:cs="Times New Roman"/>
                <w:i/>
              </w:rPr>
              <w:t xml:space="preserve">(младшая, средняя, старшая, </w:t>
            </w:r>
            <w:proofErr w:type="spellStart"/>
            <w:r w:rsidRPr="001E181B">
              <w:rPr>
                <w:rFonts w:ascii="Times New Roman" w:hAnsi="Times New Roman" w:cs="Times New Roman"/>
                <w:i/>
              </w:rPr>
              <w:t>подгот</w:t>
            </w:r>
            <w:proofErr w:type="spellEnd"/>
            <w:r w:rsidRPr="001E181B">
              <w:rPr>
                <w:rFonts w:ascii="Times New Roman" w:hAnsi="Times New Roman" w:cs="Times New Roman"/>
                <w:i/>
              </w:rPr>
              <w:t>. группы)</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до 2 баллов</w:t>
            </w:r>
          </w:p>
        </w:tc>
      </w:tr>
      <w:tr w:rsidR="001E181B" w:rsidRPr="001E181B" w:rsidTr="001E181B">
        <w:trPr>
          <w:gridAfter w:val="1"/>
          <w:wAfter w:w="33" w:type="dxa"/>
          <w:trHeight w:val="284"/>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Ответственность за организацию </w:t>
            </w:r>
            <w:proofErr w:type="spellStart"/>
            <w:r w:rsidRPr="001E181B">
              <w:rPr>
                <w:rFonts w:ascii="Times New Roman" w:hAnsi="Times New Roman" w:cs="Times New Roman"/>
              </w:rPr>
              <w:t>общесадовской</w:t>
            </w:r>
            <w:proofErr w:type="spellEnd"/>
            <w:r w:rsidRPr="001E181B">
              <w:rPr>
                <w:rFonts w:ascii="Times New Roman" w:hAnsi="Times New Roman" w:cs="Times New Roman"/>
              </w:rPr>
              <w:t xml:space="preserve"> выставки детских работ </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2 балла</w:t>
            </w:r>
          </w:p>
        </w:tc>
      </w:tr>
      <w:tr w:rsidR="001E181B" w:rsidRPr="001E181B" w:rsidTr="001E181B">
        <w:trPr>
          <w:gridAfter w:val="1"/>
          <w:wAfter w:w="33" w:type="dxa"/>
          <w:trHeight w:val="274"/>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Развивающая среда и творческие работы</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до 5 баллов</w:t>
            </w:r>
          </w:p>
        </w:tc>
      </w:tr>
      <w:tr w:rsidR="001E181B" w:rsidRPr="001E181B" w:rsidTr="001E181B">
        <w:trPr>
          <w:gridAfter w:val="1"/>
          <w:wAfter w:w="33" w:type="dxa"/>
          <w:trHeight w:val="278"/>
        </w:trPr>
        <w:tc>
          <w:tcPr>
            <w:tcW w:w="5137" w:type="dxa"/>
            <w:gridSpan w:val="2"/>
            <w:vMerge w:val="restart"/>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Подготовка групп к началу учебного года:</w:t>
            </w:r>
          </w:p>
        </w:tc>
        <w:tc>
          <w:tcPr>
            <w:tcW w:w="2626" w:type="dxa"/>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Документация</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 до 3 баллов</w:t>
            </w:r>
          </w:p>
        </w:tc>
      </w:tr>
      <w:tr w:rsidR="001E181B" w:rsidRPr="001E181B" w:rsidTr="001E181B">
        <w:trPr>
          <w:gridAfter w:val="1"/>
          <w:wAfter w:w="33" w:type="dxa"/>
          <w:trHeight w:val="268"/>
        </w:trPr>
        <w:tc>
          <w:tcPr>
            <w:tcW w:w="5137" w:type="dxa"/>
            <w:gridSpan w:val="2"/>
            <w:vMerge/>
            <w:vAlign w:val="center"/>
          </w:tcPr>
          <w:p w:rsidR="001E181B" w:rsidRPr="001E181B" w:rsidRDefault="001E181B" w:rsidP="001E181B">
            <w:pPr>
              <w:pStyle w:val="aa"/>
              <w:rPr>
                <w:rFonts w:ascii="Times New Roman" w:hAnsi="Times New Roman" w:cs="Times New Roman"/>
              </w:rPr>
            </w:pPr>
          </w:p>
        </w:tc>
        <w:tc>
          <w:tcPr>
            <w:tcW w:w="2626" w:type="dxa"/>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Уголки</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от 1 – до 3 баллов</w:t>
            </w:r>
          </w:p>
        </w:tc>
      </w:tr>
      <w:tr w:rsidR="001E181B" w:rsidRPr="001E181B" w:rsidTr="001E181B">
        <w:trPr>
          <w:gridAfter w:val="1"/>
          <w:wAfter w:w="33" w:type="dxa"/>
          <w:trHeight w:val="272"/>
        </w:trPr>
        <w:tc>
          <w:tcPr>
            <w:tcW w:w="5137" w:type="dxa"/>
            <w:gridSpan w:val="2"/>
            <w:vMerge w:val="restart"/>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Превышение норматива детей в группах </w:t>
            </w:r>
          </w:p>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i/>
              </w:rPr>
              <w:t>(по возрасту)</w:t>
            </w:r>
          </w:p>
        </w:tc>
        <w:tc>
          <w:tcPr>
            <w:tcW w:w="2626" w:type="dxa"/>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от 25 – до 30 детей</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3 балла</w:t>
            </w:r>
          </w:p>
        </w:tc>
      </w:tr>
      <w:tr w:rsidR="001E181B" w:rsidRPr="001E181B" w:rsidTr="001E181B">
        <w:trPr>
          <w:gridAfter w:val="1"/>
          <w:wAfter w:w="33" w:type="dxa"/>
          <w:trHeight w:val="276"/>
        </w:trPr>
        <w:tc>
          <w:tcPr>
            <w:tcW w:w="5137" w:type="dxa"/>
            <w:gridSpan w:val="2"/>
            <w:vMerge/>
            <w:vAlign w:val="center"/>
          </w:tcPr>
          <w:p w:rsidR="001E181B" w:rsidRPr="001E181B" w:rsidRDefault="001E181B" w:rsidP="001E181B">
            <w:pPr>
              <w:pStyle w:val="aa"/>
              <w:rPr>
                <w:rFonts w:ascii="Times New Roman" w:hAnsi="Times New Roman" w:cs="Times New Roman"/>
              </w:rPr>
            </w:pPr>
          </w:p>
        </w:tc>
        <w:tc>
          <w:tcPr>
            <w:tcW w:w="2626" w:type="dxa"/>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от 30 и более детей</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4 баллов</w:t>
            </w:r>
          </w:p>
        </w:tc>
      </w:tr>
      <w:tr w:rsidR="001E181B" w:rsidRPr="001E181B" w:rsidTr="001E181B">
        <w:trPr>
          <w:trHeight w:val="408"/>
        </w:trPr>
        <w:tc>
          <w:tcPr>
            <w:tcW w:w="10206" w:type="dxa"/>
            <w:gridSpan w:val="5"/>
            <w:vAlign w:val="center"/>
          </w:tcPr>
          <w:p w:rsidR="001E181B" w:rsidRPr="001E181B" w:rsidRDefault="001E181B" w:rsidP="001E181B">
            <w:pPr>
              <w:pStyle w:val="aa"/>
              <w:jc w:val="center"/>
              <w:rPr>
                <w:rFonts w:ascii="Times New Roman" w:hAnsi="Times New Roman" w:cs="Times New Roman"/>
                <w:sz w:val="28"/>
                <w:szCs w:val="28"/>
                <w:u w:val="single"/>
              </w:rPr>
            </w:pPr>
            <w:r w:rsidRPr="001E181B">
              <w:rPr>
                <w:rFonts w:ascii="Times New Roman" w:hAnsi="Times New Roman" w:cs="Times New Roman"/>
                <w:sz w:val="28"/>
                <w:szCs w:val="28"/>
                <w:u w:val="single"/>
              </w:rPr>
              <w:t>Дополнительная работа педагогов:</w:t>
            </w:r>
          </w:p>
        </w:tc>
      </w:tr>
      <w:tr w:rsidR="001E181B" w:rsidRPr="001E181B" w:rsidTr="001E181B">
        <w:trPr>
          <w:gridAfter w:val="1"/>
          <w:wAfter w:w="33" w:type="dxa"/>
          <w:trHeight w:val="272"/>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Введение сайта на школьном портале, </w:t>
            </w:r>
            <w:proofErr w:type="spellStart"/>
            <w:r w:rsidRPr="001E181B">
              <w:rPr>
                <w:rFonts w:ascii="Times New Roman" w:hAnsi="Times New Roman" w:cs="Times New Roman"/>
              </w:rPr>
              <w:t>инстаграмм</w:t>
            </w:r>
            <w:proofErr w:type="spellEnd"/>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5 баллов</w:t>
            </w:r>
          </w:p>
        </w:tc>
      </w:tr>
      <w:tr w:rsidR="001E181B" w:rsidRPr="001E181B" w:rsidTr="001E181B">
        <w:trPr>
          <w:gridAfter w:val="1"/>
          <w:wAfter w:w="33" w:type="dxa"/>
          <w:trHeight w:val="290"/>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Введение всей документации по стимулирующим надбавкам</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5 баллов</w:t>
            </w:r>
          </w:p>
        </w:tc>
      </w:tr>
      <w:tr w:rsidR="001E181B" w:rsidRPr="001E181B" w:rsidTr="001E181B">
        <w:trPr>
          <w:gridAfter w:val="1"/>
          <w:wAfter w:w="33" w:type="dxa"/>
          <w:trHeight w:val="266"/>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Введение протоколов </w:t>
            </w:r>
            <w:r w:rsidRPr="001E181B">
              <w:rPr>
                <w:rFonts w:ascii="Times New Roman" w:hAnsi="Times New Roman" w:cs="Times New Roman"/>
                <w:i/>
              </w:rPr>
              <w:t>(</w:t>
            </w:r>
            <w:proofErr w:type="spellStart"/>
            <w:r w:rsidRPr="001E181B">
              <w:rPr>
                <w:rFonts w:ascii="Times New Roman" w:hAnsi="Times New Roman" w:cs="Times New Roman"/>
                <w:i/>
              </w:rPr>
              <w:t>педсобраний</w:t>
            </w:r>
            <w:proofErr w:type="spellEnd"/>
            <w:r w:rsidRPr="001E181B">
              <w:rPr>
                <w:rFonts w:ascii="Times New Roman" w:hAnsi="Times New Roman" w:cs="Times New Roman"/>
                <w:i/>
              </w:rPr>
              <w:t xml:space="preserve">, </w:t>
            </w:r>
            <w:proofErr w:type="spellStart"/>
            <w:r w:rsidRPr="001E181B">
              <w:rPr>
                <w:rFonts w:ascii="Times New Roman" w:hAnsi="Times New Roman" w:cs="Times New Roman"/>
                <w:i/>
              </w:rPr>
              <w:t>методсобраний</w:t>
            </w:r>
            <w:proofErr w:type="spellEnd"/>
            <w:r w:rsidRPr="001E181B">
              <w:rPr>
                <w:rFonts w:ascii="Times New Roman" w:hAnsi="Times New Roman" w:cs="Times New Roman"/>
                <w:i/>
              </w:rPr>
              <w:t>, профсобраний и т.д.)</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3 балла</w:t>
            </w:r>
          </w:p>
        </w:tc>
      </w:tr>
      <w:tr w:rsidR="001E181B" w:rsidRPr="001E181B" w:rsidTr="001E181B">
        <w:trPr>
          <w:gridAfter w:val="1"/>
          <w:wAfter w:w="33" w:type="dxa"/>
          <w:trHeight w:val="270"/>
        </w:trPr>
        <w:tc>
          <w:tcPr>
            <w:tcW w:w="7763" w:type="dxa"/>
            <w:gridSpan w:val="3"/>
            <w:vAlign w:val="center"/>
          </w:tcPr>
          <w:p w:rsidR="001E181B" w:rsidRPr="001E181B" w:rsidRDefault="001E181B" w:rsidP="001E181B">
            <w:pPr>
              <w:pStyle w:val="aa"/>
              <w:rPr>
                <w:rFonts w:ascii="Times New Roman" w:hAnsi="Times New Roman" w:cs="Times New Roman"/>
              </w:rPr>
            </w:pPr>
            <w:r w:rsidRPr="001E181B">
              <w:rPr>
                <w:rFonts w:ascii="Times New Roman" w:hAnsi="Times New Roman" w:cs="Times New Roman"/>
              </w:rPr>
              <w:t xml:space="preserve">Ответственность за фотографии с мероприятий, субботников и т.д. </w:t>
            </w:r>
          </w:p>
        </w:tc>
        <w:tc>
          <w:tcPr>
            <w:tcW w:w="2410" w:type="dxa"/>
            <w:vAlign w:val="center"/>
          </w:tcPr>
          <w:p w:rsidR="001E181B" w:rsidRPr="001E181B" w:rsidRDefault="001E181B" w:rsidP="001E181B">
            <w:pPr>
              <w:pStyle w:val="aa"/>
              <w:jc w:val="center"/>
              <w:rPr>
                <w:rFonts w:ascii="Times New Roman" w:hAnsi="Times New Roman" w:cs="Times New Roman"/>
              </w:rPr>
            </w:pPr>
            <w:r w:rsidRPr="001E181B">
              <w:rPr>
                <w:rFonts w:ascii="Times New Roman" w:hAnsi="Times New Roman" w:cs="Times New Roman"/>
              </w:rPr>
              <w:t>2 баллов</w:t>
            </w:r>
          </w:p>
        </w:tc>
      </w:tr>
      <w:tr w:rsidR="001E181B" w:rsidRPr="001E181B" w:rsidTr="001E181B">
        <w:trPr>
          <w:gridAfter w:val="1"/>
          <w:wAfter w:w="33" w:type="dxa"/>
          <w:trHeight w:val="270"/>
        </w:trPr>
        <w:tc>
          <w:tcPr>
            <w:tcW w:w="7763" w:type="dxa"/>
            <w:gridSpan w:val="3"/>
            <w:vAlign w:val="center"/>
          </w:tcPr>
          <w:p w:rsidR="001E181B" w:rsidRPr="001E181B" w:rsidRDefault="001E181B" w:rsidP="001E181B">
            <w:pPr>
              <w:pStyle w:val="aa"/>
              <w:rPr>
                <w:rFonts w:ascii="Times New Roman" w:hAnsi="Times New Roman" w:cs="Times New Roman"/>
              </w:rPr>
            </w:pPr>
          </w:p>
        </w:tc>
        <w:tc>
          <w:tcPr>
            <w:tcW w:w="2410" w:type="dxa"/>
            <w:vAlign w:val="center"/>
          </w:tcPr>
          <w:p w:rsidR="001E181B" w:rsidRPr="001E181B" w:rsidRDefault="008F7FC0" w:rsidP="001E181B">
            <w:pPr>
              <w:pStyle w:val="aa"/>
              <w:jc w:val="center"/>
              <w:rPr>
                <w:rFonts w:ascii="Times New Roman" w:hAnsi="Times New Roman" w:cs="Times New Roman"/>
              </w:rPr>
            </w:pPr>
            <w:r>
              <w:rPr>
                <w:rFonts w:ascii="Times New Roman" w:hAnsi="Times New Roman" w:cs="Times New Roman"/>
              </w:rPr>
              <w:t xml:space="preserve">Макс. балл-100 </w:t>
            </w:r>
          </w:p>
        </w:tc>
      </w:tr>
    </w:tbl>
    <w:p w:rsidR="001E181B" w:rsidRPr="008F7FC0" w:rsidRDefault="001E181B" w:rsidP="008F7FC0">
      <w:pPr>
        <w:jc w:val="center"/>
        <w:rPr>
          <w:rFonts w:ascii="Times New Roman" w:eastAsiaTheme="minorHAnsi" w:hAnsi="Times New Roman" w:cs="Times New Roman"/>
          <w:b/>
          <w:i/>
          <w:lang w:eastAsia="en-US"/>
        </w:rPr>
      </w:pPr>
      <w:r w:rsidRPr="008F7FC0">
        <w:rPr>
          <w:rFonts w:ascii="Times New Roman" w:eastAsiaTheme="minorHAnsi" w:hAnsi="Times New Roman" w:cs="Times New Roman"/>
          <w:b/>
          <w:i/>
          <w:lang w:eastAsia="en-US"/>
        </w:rPr>
        <w:lastRenderedPageBreak/>
        <w:t xml:space="preserve">Критерии для расчета </w:t>
      </w:r>
      <w:proofErr w:type="gramStart"/>
      <w:r w:rsidRPr="008F7FC0">
        <w:rPr>
          <w:rFonts w:ascii="Times New Roman" w:eastAsiaTheme="minorHAnsi" w:hAnsi="Times New Roman" w:cs="Times New Roman"/>
          <w:b/>
          <w:i/>
          <w:lang w:eastAsia="en-US"/>
        </w:rPr>
        <w:t xml:space="preserve">выплат стимулирующей части фонда  оплаты      </w:t>
      </w:r>
      <w:r w:rsidR="008F7FC0" w:rsidRPr="008F7FC0">
        <w:rPr>
          <w:rFonts w:ascii="Times New Roman" w:eastAsiaTheme="minorHAnsi" w:hAnsi="Times New Roman" w:cs="Times New Roman"/>
          <w:b/>
          <w:i/>
          <w:lang w:eastAsia="en-US"/>
        </w:rPr>
        <w:t>труда</w:t>
      </w:r>
      <w:proofErr w:type="gramEnd"/>
      <w:r w:rsidR="008F7FC0" w:rsidRPr="008F7FC0">
        <w:rPr>
          <w:rFonts w:ascii="Times New Roman" w:eastAsiaTheme="minorHAnsi" w:hAnsi="Times New Roman" w:cs="Times New Roman"/>
          <w:b/>
          <w:i/>
          <w:lang w:eastAsia="en-US"/>
        </w:rPr>
        <w:t xml:space="preserve">  </w:t>
      </w:r>
      <w:r w:rsidRPr="008F7FC0">
        <w:rPr>
          <w:rFonts w:ascii="Times New Roman" w:eastAsiaTheme="minorHAnsi" w:hAnsi="Times New Roman" w:cs="Times New Roman"/>
          <w:b/>
          <w:i/>
          <w:lang w:eastAsia="en-US"/>
        </w:rPr>
        <w:t>логопеду  МКДОУ д/с №3 «Ромашка»</w:t>
      </w:r>
    </w:p>
    <w:tbl>
      <w:tblPr>
        <w:tblW w:w="1083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7179"/>
        <w:gridCol w:w="1548"/>
      </w:tblGrid>
      <w:tr w:rsidR="001E181B" w:rsidRPr="00CC649C" w:rsidTr="008F7FC0">
        <w:trPr>
          <w:trHeight w:val="888"/>
        </w:trPr>
        <w:tc>
          <w:tcPr>
            <w:tcW w:w="2112" w:type="dxa"/>
          </w:tcPr>
          <w:p w:rsidR="001E181B" w:rsidRPr="00CC649C" w:rsidRDefault="001E181B" w:rsidP="001E181B">
            <w:pPr>
              <w:jc w:val="center"/>
              <w:rPr>
                <w:rFonts w:ascii="Arial" w:eastAsiaTheme="minorHAnsi" w:hAnsi="Arial" w:cs="Arial"/>
                <w:b/>
                <w:sz w:val="18"/>
                <w:szCs w:val="18"/>
                <w:lang w:eastAsia="en-US"/>
              </w:rPr>
            </w:pPr>
            <w:r w:rsidRPr="00CC649C">
              <w:rPr>
                <w:rFonts w:ascii="Arial" w:eastAsiaTheme="minorHAnsi" w:hAnsi="Arial" w:cs="Arial"/>
                <w:b/>
                <w:sz w:val="18"/>
                <w:szCs w:val="18"/>
                <w:lang w:eastAsia="en-US"/>
              </w:rPr>
              <w:t>Критерий и его максимальная оценка</w:t>
            </w:r>
          </w:p>
        </w:tc>
        <w:tc>
          <w:tcPr>
            <w:tcW w:w="7179" w:type="dxa"/>
          </w:tcPr>
          <w:p w:rsidR="001E181B" w:rsidRPr="00CC649C" w:rsidRDefault="001E181B" w:rsidP="001E181B">
            <w:pPr>
              <w:jc w:val="center"/>
              <w:rPr>
                <w:rFonts w:ascii="Arial" w:eastAsiaTheme="minorHAnsi" w:hAnsi="Arial" w:cs="Arial"/>
                <w:b/>
                <w:sz w:val="18"/>
                <w:szCs w:val="18"/>
                <w:lang w:eastAsia="en-US"/>
              </w:rPr>
            </w:pPr>
            <w:r w:rsidRPr="00CC649C">
              <w:rPr>
                <w:rFonts w:ascii="Arial" w:eastAsiaTheme="minorHAnsi" w:hAnsi="Arial" w:cs="Arial"/>
                <w:b/>
                <w:sz w:val="18"/>
                <w:szCs w:val="18"/>
                <w:lang w:eastAsia="en-US"/>
              </w:rPr>
              <w:t>Наименование и обозначение показателей</w:t>
            </w:r>
          </w:p>
        </w:tc>
        <w:tc>
          <w:tcPr>
            <w:tcW w:w="1548" w:type="dxa"/>
          </w:tcPr>
          <w:p w:rsidR="001E181B" w:rsidRPr="00CC649C" w:rsidRDefault="001E181B" w:rsidP="001E181B">
            <w:pPr>
              <w:jc w:val="center"/>
              <w:rPr>
                <w:rFonts w:ascii="Arial" w:eastAsiaTheme="minorHAnsi" w:hAnsi="Arial" w:cs="Arial"/>
                <w:b/>
                <w:sz w:val="18"/>
                <w:szCs w:val="18"/>
                <w:lang w:eastAsia="en-US"/>
              </w:rPr>
            </w:pPr>
            <w:r w:rsidRPr="00CC649C">
              <w:rPr>
                <w:rFonts w:ascii="Arial" w:eastAsiaTheme="minorHAnsi" w:hAnsi="Arial" w:cs="Arial"/>
                <w:b/>
                <w:sz w:val="18"/>
                <w:szCs w:val="18"/>
                <w:lang w:eastAsia="en-US"/>
              </w:rPr>
              <w:t>Способ определения показателей</w:t>
            </w:r>
          </w:p>
        </w:tc>
      </w:tr>
      <w:tr w:rsidR="001E181B" w:rsidRPr="00CC649C" w:rsidTr="008F7FC0">
        <w:trPr>
          <w:trHeight w:val="739"/>
        </w:trPr>
        <w:tc>
          <w:tcPr>
            <w:tcW w:w="2112" w:type="dxa"/>
          </w:tcPr>
          <w:p w:rsidR="001E181B" w:rsidRPr="00CC649C" w:rsidRDefault="001E181B" w:rsidP="001E181B">
            <w:pPr>
              <w:contextualSpacing/>
              <w:rPr>
                <w:rFonts w:ascii="Times New Roman" w:eastAsiaTheme="minorHAnsi" w:hAnsi="Times New Roman" w:cs="Times New Roman"/>
                <w:b/>
                <w:sz w:val="20"/>
                <w:szCs w:val="20"/>
                <w:lang w:eastAsia="en-US"/>
              </w:rPr>
            </w:pPr>
            <w:r w:rsidRPr="00CC649C">
              <w:rPr>
                <w:rFonts w:ascii="Times New Roman" w:eastAsiaTheme="minorHAnsi" w:hAnsi="Times New Roman" w:cs="Times New Roman"/>
                <w:b/>
                <w:sz w:val="20"/>
                <w:szCs w:val="20"/>
                <w:lang w:eastAsia="en-US"/>
              </w:rPr>
              <w:t>1.Организация предметно-развивающей среды</w:t>
            </w:r>
          </w:p>
        </w:tc>
        <w:tc>
          <w:tcPr>
            <w:tcW w:w="7179" w:type="dxa"/>
          </w:tcPr>
          <w:p w:rsidR="001E181B" w:rsidRPr="00CC649C" w:rsidRDefault="001E181B" w:rsidP="001E181B">
            <w:pPr>
              <w:rPr>
                <w:rFonts w:ascii="Times New Roman" w:eastAsiaTheme="minorHAnsi" w:hAnsi="Times New Roman" w:cs="Times New Roman"/>
                <w:sz w:val="20"/>
                <w:szCs w:val="20"/>
                <w:lang w:eastAsia="en-US"/>
              </w:rPr>
            </w:pPr>
          </w:p>
        </w:tc>
        <w:tc>
          <w:tcPr>
            <w:tcW w:w="1548"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3</w:t>
            </w:r>
          </w:p>
        </w:tc>
      </w:tr>
      <w:tr w:rsidR="001E181B" w:rsidRPr="00CC649C" w:rsidTr="008F7FC0">
        <w:trPr>
          <w:trHeight w:val="310"/>
        </w:trPr>
        <w:tc>
          <w:tcPr>
            <w:tcW w:w="2112" w:type="dxa"/>
            <w:vMerge w:val="restart"/>
          </w:tcPr>
          <w:p w:rsidR="001E181B" w:rsidRPr="00CC649C" w:rsidRDefault="001E181B" w:rsidP="001E181B">
            <w:pPr>
              <w:rPr>
                <w:rFonts w:ascii="Times New Roman" w:eastAsiaTheme="minorHAnsi" w:hAnsi="Times New Roman" w:cs="Times New Roman"/>
                <w:b/>
                <w:sz w:val="20"/>
                <w:szCs w:val="20"/>
                <w:lang w:eastAsia="en-US"/>
              </w:rPr>
            </w:pPr>
            <w:r w:rsidRPr="00CC649C">
              <w:rPr>
                <w:rFonts w:ascii="Times New Roman" w:eastAsiaTheme="minorHAnsi" w:hAnsi="Times New Roman" w:cs="Times New Roman"/>
                <w:b/>
                <w:sz w:val="20"/>
                <w:szCs w:val="20"/>
                <w:lang w:eastAsia="en-US"/>
              </w:rPr>
              <w:t>2 Участие в организационно-методической работе детского сада</w:t>
            </w:r>
          </w:p>
        </w:tc>
        <w:tc>
          <w:tcPr>
            <w:tcW w:w="7179"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Эпизодически участвует в педсоветах, семинарах, конференциях, </w:t>
            </w:r>
          </w:p>
        </w:tc>
        <w:tc>
          <w:tcPr>
            <w:tcW w:w="1548"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1</w:t>
            </w:r>
          </w:p>
        </w:tc>
      </w:tr>
      <w:tr w:rsidR="001E181B" w:rsidRPr="00CC649C" w:rsidTr="008F7FC0">
        <w:trPr>
          <w:trHeight w:val="530"/>
        </w:trPr>
        <w:tc>
          <w:tcPr>
            <w:tcW w:w="2112" w:type="dxa"/>
            <w:vMerge/>
          </w:tcPr>
          <w:p w:rsidR="001E181B" w:rsidRPr="00CC649C" w:rsidRDefault="001E181B" w:rsidP="001E181B">
            <w:pPr>
              <w:rPr>
                <w:rFonts w:ascii="Times New Roman" w:eastAsiaTheme="minorHAnsi" w:hAnsi="Times New Roman" w:cs="Times New Roman"/>
                <w:b/>
                <w:sz w:val="20"/>
                <w:szCs w:val="20"/>
                <w:lang w:eastAsia="en-US"/>
              </w:rPr>
            </w:pPr>
          </w:p>
        </w:tc>
        <w:tc>
          <w:tcPr>
            <w:tcW w:w="7179"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Принимает участие в педсоветах, семинарах во  </w:t>
            </w:r>
            <w:proofErr w:type="spellStart"/>
            <w:r w:rsidRPr="00CC649C">
              <w:rPr>
                <w:rFonts w:ascii="Times New Roman" w:eastAsiaTheme="minorHAnsi" w:hAnsi="Times New Roman" w:cs="Times New Roman"/>
                <w:sz w:val="20"/>
                <w:szCs w:val="20"/>
                <w:lang w:eastAsia="en-US"/>
              </w:rPr>
              <w:t>взаимопосещениях</w:t>
            </w:r>
            <w:proofErr w:type="spellEnd"/>
          </w:p>
        </w:tc>
        <w:tc>
          <w:tcPr>
            <w:tcW w:w="1548"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1</w:t>
            </w:r>
          </w:p>
        </w:tc>
      </w:tr>
      <w:tr w:rsidR="001E181B" w:rsidRPr="00CC649C" w:rsidTr="008F7FC0">
        <w:trPr>
          <w:trHeight w:val="863"/>
        </w:trPr>
        <w:tc>
          <w:tcPr>
            <w:tcW w:w="2112" w:type="dxa"/>
            <w:vMerge w:val="restart"/>
          </w:tcPr>
          <w:p w:rsidR="001E181B" w:rsidRPr="00CC649C" w:rsidRDefault="001E181B" w:rsidP="001E181B">
            <w:pPr>
              <w:rPr>
                <w:rFonts w:ascii="Times New Roman" w:eastAsiaTheme="minorHAnsi" w:hAnsi="Times New Roman" w:cs="Times New Roman"/>
                <w:b/>
                <w:sz w:val="20"/>
                <w:szCs w:val="20"/>
                <w:lang w:eastAsia="en-US"/>
              </w:rPr>
            </w:pPr>
            <w:r w:rsidRPr="00CC649C">
              <w:rPr>
                <w:rFonts w:ascii="Times New Roman" w:eastAsiaTheme="minorHAnsi" w:hAnsi="Times New Roman" w:cs="Times New Roman"/>
                <w:b/>
                <w:sz w:val="20"/>
                <w:szCs w:val="20"/>
                <w:lang w:eastAsia="en-US"/>
              </w:rPr>
              <w:t xml:space="preserve">3 Эффективность логопедической работы </w:t>
            </w:r>
          </w:p>
        </w:tc>
        <w:tc>
          <w:tcPr>
            <w:tcW w:w="7179"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Панорама открытых занятий, мастер класс</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детского сада</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города</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республики</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-на федеральном уровне </w:t>
            </w:r>
          </w:p>
        </w:tc>
        <w:tc>
          <w:tcPr>
            <w:tcW w:w="1548" w:type="dxa"/>
          </w:tcPr>
          <w:p w:rsidR="001E181B" w:rsidRPr="00CC649C" w:rsidRDefault="001E181B" w:rsidP="001E181B">
            <w:pPr>
              <w:rPr>
                <w:rFonts w:ascii="Times New Roman" w:eastAsiaTheme="minorHAnsi" w:hAnsi="Times New Roman" w:cs="Times New Roman"/>
                <w:sz w:val="20"/>
                <w:szCs w:val="20"/>
                <w:lang w:eastAsia="en-US"/>
              </w:rPr>
            </w:pP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w:t>
            </w:r>
            <w:proofErr w:type="gramStart"/>
            <w:r w:rsidRPr="00CC649C">
              <w:rPr>
                <w:rFonts w:ascii="Times New Roman" w:eastAsiaTheme="minorHAnsi" w:hAnsi="Times New Roman" w:cs="Times New Roman"/>
                <w:sz w:val="20"/>
                <w:szCs w:val="20"/>
                <w:lang w:eastAsia="en-US"/>
              </w:rPr>
              <w:t>1</w:t>
            </w:r>
            <w:proofErr w:type="gramEnd"/>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w:t>
            </w:r>
            <w:proofErr w:type="gramStart"/>
            <w:r w:rsidRPr="00CC649C">
              <w:rPr>
                <w:rFonts w:ascii="Times New Roman" w:eastAsiaTheme="minorHAnsi" w:hAnsi="Times New Roman" w:cs="Times New Roman"/>
                <w:sz w:val="20"/>
                <w:szCs w:val="20"/>
                <w:lang w:eastAsia="en-US"/>
              </w:rPr>
              <w:t>2</w:t>
            </w:r>
            <w:proofErr w:type="gramEnd"/>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До3</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До5</w:t>
            </w:r>
          </w:p>
        </w:tc>
      </w:tr>
      <w:tr w:rsidR="001E181B" w:rsidRPr="00CC649C" w:rsidTr="008F7FC0">
        <w:trPr>
          <w:trHeight w:val="863"/>
        </w:trPr>
        <w:tc>
          <w:tcPr>
            <w:tcW w:w="2112" w:type="dxa"/>
            <w:vMerge/>
          </w:tcPr>
          <w:p w:rsidR="001E181B" w:rsidRPr="00CC649C" w:rsidRDefault="001E181B" w:rsidP="001E181B">
            <w:pPr>
              <w:rPr>
                <w:rFonts w:ascii="Times New Roman" w:eastAsiaTheme="minorHAnsi" w:hAnsi="Times New Roman" w:cs="Times New Roman"/>
                <w:sz w:val="20"/>
                <w:szCs w:val="20"/>
                <w:lang w:eastAsia="en-US"/>
              </w:rPr>
            </w:pPr>
          </w:p>
        </w:tc>
        <w:tc>
          <w:tcPr>
            <w:tcW w:w="7179"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Качество проведения логопедических занятий</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Качество проведения индивидуальных занятий</w:t>
            </w:r>
          </w:p>
        </w:tc>
        <w:tc>
          <w:tcPr>
            <w:tcW w:w="1548"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До5</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До5</w:t>
            </w:r>
          </w:p>
        </w:tc>
      </w:tr>
      <w:tr w:rsidR="001E181B" w:rsidRPr="00CC649C" w:rsidTr="008F7FC0">
        <w:trPr>
          <w:trHeight w:val="863"/>
        </w:trPr>
        <w:tc>
          <w:tcPr>
            <w:tcW w:w="2112" w:type="dxa"/>
            <w:vMerge/>
          </w:tcPr>
          <w:p w:rsidR="001E181B" w:rsidRPr="00CC649C" w:rsidRDefault="001E181B" w:rsidP="001E181B">
            <w:pPr>
              <w:rPr>
                <w:rFonts w:ascii="Times New Roman" w:eastAsiaTheme="minorHAnsi" w:hAnsi="Times New Roman" w:cs="Times New Roman"/>
                <w:sz w:val="20"/>
                <w:szCs w:val="20"/>
                <w:lang w:eastAsia="en-US"/>
              </w:rPr>
            </w:pPr>
          </w:p>
        </w:tc>
        <w:tc>
          <w:tcPr>
            <w:tcW w:w="7179"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Участие в конкурсах профессионального мастерства </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сада</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города</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республики</w:t>
            </w:r>
          </w:p>
        </w:tc>
        <w:tc>
          <w:tcPr>
            <w:tcW w:w="1548" w:type="dxa"/>
          </w:tcPr>
          <w:p w:rsidR="001E181B" w:rsidRPr="00CC649C" w:rsidRDefault="001E181B" w:rsidP="001E181B">
            <w:pPr>
              <w:rPr>
                <w:rFonts w:ascii="Times New Roman" w:eastAsiaTheme="minorHAnsi" w:hAnsi="Times New Roman" w:cs="Times New Roman"/>
                <w:sz w:val="20"/>
                <w:szCs w:val="20"/>
                <w:lang w:eastAsia="en-US"/>
              </w:rPr>
            </w:pP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1</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w:t>
            </w:r>
            <w:proofErr w:type="gramStart"/>
            <w:r w:rsidRPr="00CC649C">
              <w:rPr>
                <w:rFonts w:ascii="Times New Roman" w:eastAsiaTheme="minorHAnsi" w:hAnsi="Times New Roman" w:cs="Times New Roman"/>
                <w:sz w:val="20"/>
                <w:szCs w:val="20"/>
                <w:lang w:eastAsia="en-US"/>
              </w:rPr>
              <w:t>2</w:t>
            </w:r>
            <w:proofErr w:type="gramEnd"/>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До3</w:t>
            </w:r>
          </w:p>
        </w:tc>
      </w:tr>
      <w:tr w:rsidR="001E181B" w:rsidRPr="00CC649C" w:rsidTr="008F7FC0">
        <w:trPr>
          <w:trHeight w:val="2121"/>
        </w:trPr>
        <w:tc>
          <w:tcPr>
            <w:tcW w:w="2112" w:type="dxa"/>
            <w:vMerge/>
          </w:tcPr>
          <w:p w:rsidR="001E181B" w:rsidRPr="00CC649C" w:rsidRDefault="001E181B" w:rsidP="001E181B">
            <w:pPr>
              <w:rPr>
                <w:rFonts w:ascii="Times New Roman" w:eastAsiaTheme="minorHAnsi" w:hAnsi="Times New Roman" w:cs="Times New Roman"/>
                <w:sz w:val="20"/>
                <w:szCs w:val="20"/>
                <w:lang w:eastAsia="en-US"/>
              </w:rPr>
            </w:pPr>
          </w:p>
        </w:tc>
        <w:tc>
          <w:tcPr>
            <w:tcW w:w="7179"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Участие в мероприятиях, методических объединениях, конференциях, семинарах</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сада</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города</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-на уровне республики </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-на федеральном уровне </w:t>
            </w:r>
          </w:p>
        </w:tc>
        <w:tc>
          <w:tcPr>
            <w:tcW w:w="1548" w:type="dxa"/>
          </w:tcPr>
          <w:p w:rsidR="001E181B" w:rsidRPr="00CC649C" w:rsidRDefault="001E181B" w:rsidP="001E181B">
            <w:pPr>
              <w:rPr>
                <w:rFonts w:ascii="Times New Roman" w:eastAsiaTheme="minorHAnsi" w:hAnsi="Times New Roman" w:cs="Times New Roman"/>
                <w:sz w:val="20"/>
                <w:szCs w:val="20"/>
                <w:lang w:eastAsia="en-US"/>
              </w:rPr>
            </w:pP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w:t>
            </w:r>
            <w:proofErr w:type="gramStart"/>
            <w:r w:rsidRPr="00CC649C">
              <w:rPr>
                <w:rFonts w:ascii="Times New Roman" w:eastAsiaTheme="minorHAnsi" w:hAnsi="Times New Roman" w:cs="Times New Roman"/>
                <w:sz w:val="20"/>
                <w:szCs w:val="20"/>
                <w:lang w:eastAsia="en-US"/>
              </w:rPr>
              <w:t>1</w:t>
            </w:r>
            <w:proofErr w:type="gramEnd"/>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w:t>
            </w:r>
            <w:proofErr w:type="gramStart"/>
            <w:r w:rsidRPr="00CC649C">
              <w:rPr>
                <w:rFonts w:ascii="Times New Roman" w:eastAsiaTheme="minorHAnsi" w:hAnsi="Times New Roman" w:cs="Times New Roman"/>
                <w:sz w:val="20"/>
                <w:szCs w:val="20"/>
                <w:lang w:eastAsia="en-US"/>
              </w:rPr>
              <w:t>2</w:t>
            </w:r>
            <w:proofErr w:type="gramEnd"/>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До3</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До5</w:t>
            </w:r>
          </w:p>
        </w:tc>
      </w:tr>
      <w:tr w:rsidR="001E181B" w:rsidRPr="00CC649C" w:rsidTr="008F7FC0">
        <w:trPr>
          <w:trHeight w:val="493"/>
        </w:trPr>
        <w:tc>
          <w:tcPr>
            <w:tcW w:w="2112" w:type="dxa"/>
            <w:vMerge w:val="restart"/>
          </w:tcPr>
          <w:p w:rsidR="001E181B" w:rsidRPr="00CC649C" w:rsidRDefault="001E181B" w:rsidP="001E181B">
            <w:pPr>
              <w:rPr>
                <w:rFonts w:ascii="Times New Roman" w:eastAsiaTheme="minorHAnsi" w:hAnsi="Times New Roman" w:cs="Times New Roman"/>
                <w:b/>
                <w:sz w:val="20"/>
                <w:szCs w:val="20"/>
                <w:lang w:eastAsia="en-US"/>
              </w:rPr>
            </w:pPr>
            <w:r w:rsidRPr="00CC649C">
              <w:rPr>
                <w:rFonts w:ascii="Times New Roman" w:eastAsiaTheme="minorHAnsi" w:hAnsi="Times New Roman" w:cs="Times New Roman"/>
                <w:b/>
                <w:sz w:val="20"/>
                <w:szCs w:val="20"/>
                <w:lang w:eastAsia="en-US"/>
              </w:rPr>
              <w:t xml:space="preserve">4 Повышения проф. Уровня </w:t>
            </w:r>
          </w:p>
        </w:tc>
        <w:tc>
          <w:tcPr>
            <w:tcW w:w="7179" w:type="dxa"/>
          </w:tcPr>
          <w:p w:rsidR="001E181B" w:rsidRPr="00CC649C" w:rsidRDefault="001E181B" w:rsidP="001E181B">
            <w:pPr>
              <w:rPr>
                <w:rFonts w:ascii="Times New Roman" w:eastAsiaTheme="minorHAnsi" w:hAnsi="Times New Roman" w:cs="Times New Roman"/>
                <w:sz w:val="20"/>
                <w:szCs w:val="20"/>
                <w:lang w:eastAsia="en-US"/>
              </w:rPr>
            </w:pPr>
            <w:proofErr w:type="gramStart"/>
            <w:r w:rsidRPr="00CC649C">
              <w:rPr>
                <w:rFonts w:ascii="Times New Roman" w:eastAsiaTheme="minorHAnsi" w:hAnsi="Times New Roman" w:cs="Times New Roman"/>
                <w:sz w:val="20"/>
                <w:szCs w:val="20"/>
                <w:lang w:eastAsia="en-US"/>
              </w:rPr>
              <w:t>Своевременное</w:t>
            </w:r>
            <w:proofErr w:type="gramEnd"/>
            <w:r w:rsidRPr="00CC649C">
              <w:rPr>
                <w:rFonts w:ascii="Times New Roman" w:eastAsiaTheme="minorHAnsi" w:hAnsi="Times New Roman" w:cs="Times New Roman"/>
                <w:sz w:val="20"/>
                <w:szCs w:val="20"/>
                <w:lang w:eastAsia="en-US"/>
              </w:rPr>
              <w:t xml:space="preserve">  прохождения курсов квалификации </w:t>
            </w:r>
          </w:p>
        </w:tc>
        <w:tc>
          <w:tcPr>
            <w:tcW w:w="1548"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До3</w:t>
            </w:r>
          </w:p>
        </w:tc>
      </w:tr>
      <w:tr w:rsidR="001E181B" w:rsidRPr="00CC649C" w:rsidTr="008F7FC0">
        <w:trPr>
          <w:trHeight w:val="365"/>
        </w:trPr>
        <w:tc>
          <w:tcPr>
            <w:tcW w:w="2112" w:type="dxa"/>
            <w:vMerge/>
          </w:tcPr>
          <w:p w:rsidR="001E181B" w:rsidRPr="00CC649C" w:rsidRDefault="001E181B" w:rsidP="001E181B">
            <w:pPr>
              <w:rPr>
                <w:rFonts w:ascii="Times New Roman" w:eastAsiaTheme="minorHAnsi" w:hAnsi="Times New Roman" w:cs="Times New Roman"/>
                <w:b/>
                <w:sz w:val="20"/>
                <w:szCs w:val="20"/>
                <w:lang w:eastAsia="en-US"/>
              </w:rPr>
            </w:pPr>
          </w:p>
        </w:tc>
        <w:tc>
          <w:tcPr>
            <w:tcW w:w="7179"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самообразование</w:t>
            </w:r>
          </w:p>
        </w:tc>
        <w:tc>
          <w:tcPr>
            <w:tcW w:w="1548"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w:t>
            </w:r>
            <w:proofErr w:type="gramStart"/>
            <w:r w:rsidRPr="00CC649C">
              <w:rPr>
                <w:rFonts w:ascii="Times New Roman" w:eastAsiaTheme="minorHAnsi" w:hAnsi="Times New Roman" w:cs="Times New Roman"/>
                <w:sz w:val="20"/>
                <w:szCs w:val="20"/>
                <w:lang w:eastAsia="en-US"/>
              </w:rPr>
              <w:t>2</w:t>
            </w:r>
            <w:proofErr w:type="gramEnd"/>
          </w:p>
        </w:tc>
      </w:tr>
      <w:tr w:rsidR="001E181B" w:rsidRPr="00CC649C" w:rsidTr="008F7FC0">
        <w:trPr>
          <w:trHeight w:val="561"/>
        </w:trPr>
        <w:tc>
          <w:tcPr>
            <w:tcW w:w="2112" w:type="dxa"/>
            <w:vMerge w:val="restart"/>
          </w:tcPr>
          <w:p w:rsidR="001E181B" w:rsidRPr="00CC649C" w:rsidRDefault="001E181B" w:rsidP="001E181B">
            <w:pPr>
              <w:rPr>
                <w:rFonts w:ascii="Times New Roman" w:eastAsiaTheme="minorHAnsi" w:hAnsi="Times New Roman" w:cs="Times New Roman"/>
                <w:b/>
                <w:sz w:val="20"/>
                <w:szCs w:val="20"/>
                <w:lang w:eastAsia="en-US"/>
              </w:rPr>
            </w:pPr>
            <w:r w:rsidRPr="00CC649C">
              <w:rPr>
                <w:rFonts w:ascii="Times New Roman" w:eastAsiaTheme="minorHAnsi" w:hAnsi="Times New Roman" w:cs="Times New Roman"/>
                <w:b/>
                <w:sz w:val="20"/>
                <w:szCs w:val="20"/>
                <w:lang w:eastAsia="en-US"/>
              </w:rPr>
              <w:t>5 Взаимодействие семьи и воспитанников</w:t>
            </w:r>
          </w:p>
        </w:tc>
        <w:tc>
          <w:tcPr>
            <w:tcW w:w="7179"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Беседы, консультации, день открытых дверей и.т.д.</w:t>
            </w:r>
          </w:p>
        </w:tc>
        <w:tc>
          <w:tcPr>
            <w:tcW w:w="1548"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3</w:t>
            </w:r>
          </w:p>
        </w:tc>
      </w:tr>
      <w:tr w:rsidR="001E181B" w:rsidRPr="00CC649C" w:rsidTr="008F7FC0">
        <w:trPr>
          <w:trHeight w:val="561"/>
        </w:trPr>
        <w:tc>
          <w:tcPr>
            <w:tcW w:w="2112" w:type="dxa"/>
            <w:vMerge/>
          </w:tcPr>
          <w:p w:rsidR="001E181B" w:rsidRPr="00CC649C" w:rsidRDefault="001E181B" w:rsidP="001E181B">
            <w:pPr>
              <w:rPr>
                <w:rFonts w:ascii="Times New Roman" w:eastAsiaTheme="minorHAnsi" w:hAnsi="Times New Roman" w:cs="Times New Roman"/>
                <w:sz w:val="20"/>
                <w:szCs w:val="20"/>
                <w:lang w:eastAsia="en-US"/>
              </w:rPr>
            </w:pPr>
          </w:p>
        </w:tc>
        <w:tc>
          <w:tcPr>
            <w:tcW w:w="7179"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Внешняя оценка деятельности (результаты опроса родителей)</w:t>
            </w:r>
          </w:p>
        </w:tc>
        <w:tc>
          <w:tcPr>
            <w:tcW w:w="1548" w:type="dxa"/>
            <w:tcBorders>
              <w:tr2bl w:val="single" w:sz="4" w:space="0" w:color="auto"/>
            </w:tcBorders>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4</w:t>
            </w:r>
          </w:p>
        </w:tc>
      </w:tr>
    </w:tbl>
    <w:p w:rsidR="001E181B" w:rsidRDefault="001E181B" w:rsidP="001E181B">
      <w:pPr>
        <w:jc w:val="center"/>
        <w:rPr>
          <w:rFonts w:ascii="Times New Roman" w:eastAsiaTheme="minorHAnsi" w:hAnsi="Times New Roman" w:cs="Times New Roman"/>
          <w:b/>
          <w:i/>
          <w:sz w:val="20"/>
          <w:szCs w:val="20"/>
          <w:lang w:eastAsia="en-US"/>
        </w:rPr>
      </w:pPr>
      <w:r>
        <w:rPr>
          <w:rFonts w:ascii="Times New Roman" w:eastAsiaTheme="minorHAnsi" w:hAnsi="Times New Roman" w:cs="Times New Roman"/>
          <w:b/>
          <w:i/>
          <w:sz w:val="20"/>
          <w:szCs w:val="20"/>
          <w:lang w:eastAsia="en-US"/>
        </w:rPr>
        <w:t xml:space="preserve">                                                                                                                                                        </w:t>
      </w:r>
      <w:r w:rsidRPr="00CC649C">
        <w:rPr>
          <w:rFonts w:ascii="Times New Roman" w:eastAsiaTheme="minorHAnsi" w:hAnsi="Times New Roman" w:cs="Times New Roman"/>
          <w:b/>
          <w:i/>
          <w:sz w:val="20"/>
          <w:szCs w:val="20"/>
          <w:lang w:eastAsia="en-US"/>
        </w:rPr>
        <w:t>Макс</w:t>
      </w:r>
      <w:r>
        <w:rPr>
          <w:rFonts w:ascii="Times New Roman" w:eastAsiaTheme="minorHAnsi" w:hAnsi="Times New Roman" w:cs="Times New Roman"/>
          <w:b/>
          <w:i/>
          <w:sz w:val="20"/>
          <w:szCs w:val="20"/>
          <w:lang w:eastAsia="en-US"/>
        </w:rPr>
        <w:t>.</w:t>
      </w:r>
      <w:r w:rsidRPr="00CC649C">
        <w:rPr>
          <w:rFonts w:ascii="Times New Roman" w:eastAsiaTheme="minorHAnsi" w:hAnsi="Times New Roman" w:cs="Times New Roman"/>
          <w:b/>
          <w:i/>
          <w:sz w:val="20"/>
          <w:szCs w:val="20"/>
          <w:lang w:eastAsia="en-US"/>
        </w:rPr>
        <w:t xml:space="preserve"> балл-55</w:t>
      </w:r>
    </w:p>
    <w:p w:rsidR="008F7FC0" w:rsidRDefault="008F7FC0" w:rsidP="001E181B">
      <w:pPr>
        <w:jc w:val="center"/>
        <w:rPr>
          <w:rFonts w:ascii="Arial" w:eastAsiaTheme="minorHAnsi" w:hAnsi="Arial" w:cs="Arial"/>
          <w:b/>
          <w:i/>
          <w:lang w:eastAsia="en-US"/>
        </w:rPr>
      </w:pPr>
    </w:p>
    <w:p w:rsidR="001E181B" w:rsidRPr="008F7FC0" w:rsidRDefault="001E181B" w:rsidP="001E181B">
      <w:pPr>
        <w:jc w:val="center"/>
        <w:rPr>
          <w:rFonts w:ascii="Times New Roman" w:eastAsiaTheme="minorHAnsi" w:hAnsi="Times New Roman" w:cs="Times New Roman"/>
          <w:b/>
          <w:i/>
          <w:lang w:eastAsia="en-US"/>
        </w:rPr>
      </w:pPr>
      <w:r w:rsidRPr="008F7FC0">
        <w:rPr>
          <w:rFonts w:ascii="Arial" w:eastAsiaTheme="minorHAnsi" w:hAnsi="Arial" w:cs="Arial"/>
          <w:b/>
          <w:i/>
          <w:lang w:eastAsia="en-US"/>
        </w:rPr>
        <w:lastRenderedPageBreak/>
        <w:t xml:space="preserve">Критерии для расчета стимулирующей </w:t>
      </w:r>
      <w:proofErr w:type="gramStart"/>
      <w:r w:rsidRPr="008F7FC0">
        <w:rPr>
          <w:rFonts w:ascii="Arial" w:eastAsiaTheme="minorHAnsi" w:hAnsi="Arial" w:cs="Arial"/>
          <w:b/>
          <w:i/>
          <w:lang w:eastAsia="en-US"/>
        </w:rPr>
        <w:t>части фонда оплаты труда   музыкального руководителя</w:t>
      </w:r>
      <w:proofErr w:type="gramEnd"/>
      <w:r w:rsidRPr="008F7FC0">
        <w:rPr>
          <w:rFonts w:ascii="Arial" w:eastAsiaTheme="minorHAnsi" w:hAnsi="Arial" w:cs="Arial"/>
          <w:b/>
          <w:i/>
          <w:lang w:eastAsia="en-US"/>
        </w:rPr>
        <w:t xml:space="preserve">   МКДОУ д/с №3  «Ромашка»</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520"/>
        <w:gridCol w:w="1701"/>
      </w:tblGrid>
      <w:tr w:rsidR="001E181B" w:rsidRPr="00CC649C" w:rsidTr="001E181B">
        <w:trPr>
          <w:trHeight w:val="690"/>
        </w:trPr>
        <w:tc>
          <w:tcPr>
            <w:tcW w:w="2694" w:type="dxa"/>
          </w:tcPr>
          <w:p w:rsidR="001E181B" w:rsidRPr="00CC649C" w:rsidRDefault="001E181B" w:rsidP="001E181B">
            <w:pPr>
              <w:rPr>
                <w:rFonts w:ascii="Arial" w:eastAsiaTheme="minorHAnsi" w:hAnsi="Arial" w:cs="Arial"/>
                <w:b/>
                <w:sz w:val="18"/>
                <w:szCs w:val="18"/>
                <w:lang w:eastAsia="en-US"/>
              </w:rPr>
            </w:pPr>
            <w:r w:rsidRPr="00CC649C">
              <w:rPr>
                <w:rFonts w:ascii="Arial" w:eastAsiaTheme="minorHAnsi" w:hAnsi="Arial" w:cs="Arial"/>
                <w:b/>
                <w:sz w:val="18"/>
                <w:szCs w:val="18"/>
                <w:lang w:eastAsia="en-US"/>
              </w:rPr>
              <w:t>Критерии и его максимальная оценка</w:t>
            </w:r>
          </w:p>
        </w:tc>
        <w:tc>
          <w:tcPr>
            <w:tcW w:w="6520" w:type="dxa"/>
          </w:tcPr>
          <w:p w:rsidR="001E181B" w:rsidRPr="00CC649C" w:rsidRDefault="001E181B" w:rsidP="001E181B">
            <w:pPr>
              <w:rPr>
                <w:rFonts w:ascii="Arial" w:eastAsiaTheme="minorHAnsi" w:hAnsi="Arial" w:cs="Arial"/>
                <w:b/>
                <w:sz w:val="18"/>
                <w:szCs w:val="18"/>
                <w:lang w:eastAsia="en-US"/>
              </w:rPr>
            </w:pPr>
            <w:r w:rsidRPr="00CC649C">
              <w:rPr>
                <w:rFonts w:ascii="Arial" w:eastAsiaTheme="minorHAnsi" w:hAnsi="Arial" w:cs="Arial"/>
                <w:b/>
                <w:sz w:val="18"/>
                <w:szCs w:val="18"/>
                <w:lang w:eastAsia="en-US"/>
              </w:rPr>
              <w:t>Наименование и обозначение показателей</w:t>
            </w:r>
          </w:p>
        </w:tc>
        <w:tc>
          <w:tcPr>
            <w:tcW w:w="1701" w:type="dxa"/>
          </w:tcPr>
          <w:p w:rsidR="001E181B" w:rsidRPr="00CC649C" w:rsidRDefault="001E181B" w:rsidP="001E181B">
            <w:pPr>
              <w:rPr>
                <w:rFonts w:ascii="Arial" w:eastAsiaTheme="minorHAnsi" w:hAnsi="Arial" w:cs="Arial"/>
                <w:b/>
                <w:sz w:val="18"/>
                <w:szCs w:val="18"/>
                <w:lang w:eastAsia="en-US"/>
              </w:rPr>
            </w:pPr>
            <w:r w:rsidRPr="00CC649C">
              <w:rPr>
                <w:rFonts w:ascii="Arial" w:eastAsiaTheme="minorHAnsi" w:hAnsi="Arial" w:cs="Arial"/>
                <w:b/>
                <w:sz w:val="18"/>
                <w:szCs w:val="18"/>
                <w:lang w:eastAsia="en-US"/>
              </w:rPr>
              <w:t xml:space="preserve">Способ определения показателя </w:t>
            </w:r>
          </w:p>
        </w:tc>
      </w:tr>
      <w:tr w:rsidR="001E181B" w:rsidRPr="00CC649C" w:rsidTr="001E181B">
        <w:trPr>
          <w:trHeight w:val="463"/>
        </w:trPr>
        <w:tc>
          <w:tcPr>
            <w:tcW w:w="2694" w:type="dxa"/>
            <w:vMerge w:val="restart"/>
          </w:tcPr>
          <w:p w:rsidR="001E181B" w:rsidRPr="00CC649C" w:rsidRDefault="001E181B" w:rsidP="001E181B">
            <w:pPr>
              <w:contextualSpacing/>
              <w:rPr>
                <w:rFonts w:ascii="Times New Roman" w:eastAsiaTheme="minorHAnsi" w:hAnsi="Times New Roman" w:cs="Times New Roman"/>
                <w:b/>
                <w:sz w:val="20"/>
                <w:szCs w:val="20"/>
                <w:lang w:eastAsia="en-US"/>
              </w:rPr>
            </w:pPr>
            <w:r w:rsidRPr="00CC649C">
              <w:rPr>
                <w:rFonts w:ascii="Times New Roman" w:eastAsiaTheme="minorHAnsi" w:hAnsi="Times New Roman" w:cs="Times New Roman"/>
                <w:b/>
                <w:sz w:val="20"/>
                <w:szCs w:val="20"/>
                <w:lang w:eastAsia="en-US"/>
              </w:rPr>
              <w:t xml:space="preserve">1.Качество воспитания </w:t>
            </w: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Использования комплексных программ нового поколения. Общие показатели  уровня развития воспитанников организации</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2</w:t>
            </w:r>
          </w:p>
        </w:tc>
      </w:tr>
      <w:tr w:rsidR="001E181B" w:rsidRPr="00CC649C" w:rsidTr="001E181B">
        <w:trPr>
          <w:trHeight w:val="628"/>
        </w:trPr>
        <w:tc>
          <w:tcPr>
            <w:tcW w:w="2694" w:type="dxa"/>
            <w:vMerge/>
          </w:tcPr>
          <w:p w:rsidR="001E181B" w:rsidRPr="00CC649C" w:rsidRDefault="001E181B" w:rsidP="001E181B">
            <w:pPr>
              <w:rPr>
                <w:rFonts w:ascii="Times New Roman" w:eastAsiaTheme="minorHAnsi" w:hAnsi="Times New Roman" w:cs="Times New Roman"/>
                <w:b/>
                <w:sz w:val="20"/>
                <w:szCs w:val="20"/>
                <w:lang w:eastAsia="en-US"/>
              </w:rPr>
            </w:pP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Материальное, методическое и дидактическое обеспечение программ</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До 3 </w:t>
            </w:r>
          </w:p>
        </w:tc>
      </w:tr>
      <w:tr w:rsidR="001E181B" w:rsidRPr="00CC649C" w:rsidTr="001E181B">
        <w:trPr>
          <w:trHeight w:val="364"/>
        </w:trPr>
        <w:tc>
          <w:tcPr>
            <w:tcW w:w="2694" w:type="dxa"/>
            <w:vMerge w:val="restart"/>
          </w:tcPr>
          <w:p w:rsidR="001E181B" w:rsidRPr="00CC649C" w:rsidRDefault="001E181B" w:rsidP="001E181B">
            <w:pPr>
              <w:contextualSpacing/>
              <w:rPr>
                <w:rFonts w:ascii="Times New Roman" w:eastAsiaTheme="minorHAnsi" w:hAnsi="Times New Roman" w:cs="Times New Roman"/>
                <w:b/>
                <w:sz w:val="20"/>
                <w:szCs w:val="20"/>
                <w:lang w:eastAsia="en-US"/>
              </w:rPr>
            </w:pPr>
            <w:r w:rsidRPr="00CC649C">
              <w:rPr>
                <w:rFonts w:ascii="Times New Roman" w:eastAsiaTheme="minorHAnsi" w:hAnsi="Times New Roman" w:cs="Times New Roman"/>
                <w:b/>
                <w:sz w:val="20"/>
                <w:szCs w:val="20"/>
                <w:lang w:eastAsia="en-US"/>
              </w:rPr>
              <w:t xml:space="preserve">2.Внедрение инновационных педагогических технологий </w:t>
            </w: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Парциальных программ</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1</w:t>
            </w:r>
          </w:p>
        </w:tc>
      </w:tr>
      <w:tr w:rsidR="001E181B" w:rsidRPr="00CC649C" w:rsidTr="001E181B">
        <w:trPr>
          <w:trHeight w:val="546"/>
        </w:trPr>
        <w:tc>
          <w:tcPr>
            <w:tcW w:w="2694" w:type="dxa"/>
            <w:vMerge/>
          </w:tcPr>
          <w:p w:rsidR="001E181B" w:rsidRPr="00CC649C" w:rsidRDefault="001E181B" w:rsidP="001E181B">
            <w:pPr>
              <w:rPr>
                <w:rFonts w:ascii="Times New Roman" w:eastAsiaTheme="minorHAnsi" w:hAnsi="Times New Roman" w:cs="Times New Roman"/>
                <w:b/>
                <w:sz w:val="20"/>
                <w:szCs w:val="20"/>
                <w:lang w:eastAsia="en-US"/>
              </w:rPr>
            </w:pP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Инновационных технологий </w:t>
            </w:r>
            <w:proofErr w:type="gramStart"/>
            <w:r w:rsidRPr="00CC649C">
              <w:rPr>
                <w:rFonts w:ascii="Times New Roman" w:eastAsiaTheme="minorHAnsi" w:hAnsi="Times New Roman" w:cs="Times New Roman"/>
                <w:sz w:val="20"/>
                <w:szCs w:val="20"/>
                <w:lang w:eastAsia="en-US"/>
              </w:rPr>
              <w:t xml:space="preserve">( </w:t>
            </w:r>
            <w:proofErr w:type="gramEnd"/>
            <w:r w:rsidRPr="00CC649C">
              <w:rPr>
                <w:rFonts w:ascii="Times New Roman" w:eastAsiaTheme="minorHAnsi" w:hAnsi="Times New Roman" w:cs="Times New Roman"/>
                <w:sz w:val="20"/>
                <w:szCs w:val="20"/>
                <w:lang w:eastAsia="en-US"/>
              </w:rPr>
              <w:t xml:space="preserve">ТРИЗ, проектный метод и. т. д.) </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1</w:t>
            </w:r>
          </w:p>
        </w:tc>
      </w:tr>
      <w:tr w:rsidR="001E181B" w:rsidRPr="00CC649C" w:rsidTr="001E181B">
        <w:trPr>
          <w:trHeight w:val="553"/>
        </w:trPr>
        <w:tc>
          <w:tcPr>
            <w:tcW w:w="2694" w:type="dxa"/>
          </w:tcPr>
          <w:p w:rsidR="001E181B" w:rsidRPr="00CC649C" w:rsidRDefault="001E181B" w:rsidP="001E181B">
            <w:pPr>
              <w:rPr>
                <w:rFonts w:ascii="Times New Roman" w:eastAsiaTheme="minorHAnsi" w:hAnsi="Times New Roman" w:cs="Times New Roman"/>
                <w:b/>
                <w:sz w:val="20"/>
                <w:szCs w:val="20"/>
                <w:lang w:eastAsia="en-US"/>
              </w:rPr>
            </w:pPr>
            <w:r w:rsidRPr="00CC649C">
              <w:rPr>
                <w:rFonts w:ascii="Times New Roman" w:eastAsiaTheme="minorHAnsi" w:hAnsi="Times New Roman" w:cs="Times New Roman"/>
                <w:b/>
                <w:sz w:val="20"/>
                <w:szCs w:val="20"/>
                <w:lang w:eastAsia="en-US"/>
              </w:rPr>
              <w:t xml:space="preserve">3 Организация предметно – развивающей среды в музыкальном зале </w:t>
            </w:r>
          </w:p>
        </w:tc>
        <w:tc>
          <w:tcPr>
            <w:tcW w:w="6520" w:type="dxa"/>
          </w:tcPr>
          <w:p w:rsidR="001E181B" w:rsidRPr="00CC649C" w:rsidRDefault="001E181B" w:rsidP="001E181B">
            <w:pPr>
              <w:rPr>
                <w:rFonts w:ascii="Times New Roman" w:eastAsiaTheme="minorHAnsi" w:hAnsi="Times New Roman" w:cs="Times New Roman"/>
                <w:sz w:val="20"/>
                <w:szCs w:val="20"/>
                <w:lang w:eastAsia="en-US"/>
              </w:rPr>
            </w:pPr>
          </w:p>
        </w:tc>
        <w:tc>
          <w:tcPr>
            <w:tcW w:w="1701"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5</w:t>
            </w:r>
          </w:p>
        </w:tc>
      </w:tr>
      <w:tr w:rsidR="001E181B" w:rsidRPr="00CC649C" w:rsidTr="001E181B">
        <w:trPr>
          <w:trHeight w:val="314"/>
        </w:trPr>
        <w:tc>
          <w:tcPr>
            <w:tcW w:w="2694" w:type="dxa"/>
            <w:vMerge w:val="restart"/>
          </w:tcPr>
          <w:p w:rsidR="001E181B" w:rsidRPr="00CC649C" w:rsidRDefault="001E181B" w:rsidP="001E181B">
            <w:pPr>
              <w:rPr>
                <w:rFonts w:ascii="Times New Roman" w:eastAsiaTheme="minorHAnsi" w:hAnsi="Times New Roman" w:cs="Times New Roman"/>
                <w:b/>
                <w:sz w:val="20"/>
                <w:szCs w:val="20"/>
                <w:lang w:eastAsia="en-US"/>
              </w:rPr>
            </w:pPr>
            <w:r w:rsidRPr="00CC649C">
              <w:rPr>
                <w:rFonts w:ascii="Times New Roman" w:eastAsiaTheme="minorHAnsi" w:hAnsi="Times New Roman" w:cs="Times New Roman"/>
                <w:b/>
                <w:sz w:val="20"/>
                <w:szCs w:val="20"/>
                <w:lang w:eastAsia="en-US"/>
              </w:rPr>
              <w:t xml:space="preserve">4 Участие в организационно методической работе  детского сада </w:t>
            </w: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Эпизодически участвует  в педсоветах</w:t>
            </w:r>
            <w:proofErr w:type="gramStart"/>
            <w:r w:rsidRPr="00CC649C">
              <w:rPr>
                <w:rFonts w:ascii="Times New Roman" w:eastAsiaTheme="minorHAnsi" w:hAnsi="Times New Roman" w:cs="Times New Roman"/>
                <w:sz w:val="20"/>
                <w:szCs w:val="20"/>
                <w:lang w:eastAsia="en-US"/>
              </w:rPr>
              <w:t xml:space="preserve"> ,</w:t>
            </w:r>
            <w:proofErr w:type="gramEnd"/>
            <w:r w:rsidRPr="00CC649C">
              <w:rPr>
                <w:rFonts w:ascii="Times New Roman" w:eastAsiaTheme="minorHAnsi" w:hAnsi="Times New Roman" w:cs="Times New Roman"/>
                <w:sz w:val="20"/>
                <w:szCs w:val="20"/>
                <w:lang w:eastAsia="en-US"/>
              </w:rPr>
              <w:t xml:space="preserve">семинарах , конференциях  </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3</w:t>
            </w:r>
          </w:p>
        </w:tc>
      </w:tr>
      <w:tr w:rsidR="001E181B" w:rsidRPr="00CC649C" w:rsidTr="001E181B">
        <w:trPr>
          <w:trHeight w:val="315"/>
        </w:trPr>
        <w:tc>
          <w:tcPr>
            <w:tcW w:w="2694" w:type="dxa"/>
            <w:vMerge/>
          </w:tcPr>
          <w:p w:rsidR="001E181B" w:rsidRPr="00CC649C" w:rsidRDefault="001E181B" w:rsidP="001E181B">
            <w:pPr>
              <w:rPr>
                <w:rFonts w:ascii="Times New Roman" w:eastAsiaTheme="minorHAnsi" w:hAnsi="Times New Roman" w:cs="Times New Roman"/>
                <w:b/>
                <w:sz w:val="20"/>
                <w:szCs w:val="20"/>
                <w:lang w:eastAsia="en-US"/>
              </w:rPr>
            </w:pP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Принимает активное участие в педсоветах</w:t>
            </w:r>
            <w:proofErr w:type="gramStart"/>
            <w:r w:rsidRPr="00CC649C">
              <w:rPr>
                <w:rFonts w:ascii="Times New Roman" w:eastAsiaTheme="minorHAnsi" w:hAnsi="Times New Roman" w:cs="Times New Roman"/>
                <w:sz w:val="20"/>
                <w:szCs w:val="20"/>
                <w:lang w:eastAsia="en-US"/>
              </w:rPr>
              <w:t xml:space="preserve"> ,</w:t>
            </w:r>
            <w:proofErr w:type="gramEnd"/>
            <w:r w:rsidRPr="00CC649C">
              <w:rPr>
                <w:rFonts w:ascii="Times New Roman" w:eastAsiaTheme="minorHAnsi" w:hAnsi="Times New Roman" w:cs="Times New Roman"/>
                <w:sz w:val="20"/>
                <w:szCs w:val="20"/>
                <w:lang w:eastAsia="en-US"/>
              </w:rPr>
              <w:t xml:space="preserve"> семинарах,  во  </w:t>
            </w:r>
            <w:proofErr w:type="spellStart"/>
            <w:r w:rsidRPr="00CC649C">
              <w:rPr>
                <w:rFonts w:ascii="Times New Roman" w:eastAsiaTheme="minorHAnsi" w:hAnsi="Times New Roman" w:cs="Times New Roman"/>
                <w:sz w:val="20"/>
                <w:szCs w:val="20"/>
                <w:lang w:eastAsia="en-US"/>
              </w:rPr>
              <w:t>взаимопосещениях</w:t>
            </w:r>
            <w:proofErr w:type="spellEnd"/>
          </w:p>
        </w:tc>
        <w:tc>
          <w:tcPr>
            <w:tcW w:w="1701"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8</w:t>
            </w:r>
          </w:p>
        </w:tc>
      </w:tr>
      <w:tr w:rsidR="001E181B" w:rsidRPr="00CC649C" w:rsidTr="001E181B">
        <w:trPr>
          <w:trHeight w:val="2033"/>
        </w:trPr>
        <w:tc>
          <w:tcPr>
            <w:tcW w:w="2694" w:type="dxa"/>
            <w:vMerge w:val="restart"/>
          </w:tcPr>
          <w:p w:rsidR="001E181B" w:rsidRPr="00CC649C" w:rsidRDefault="001E181B" w:rsidP="001E181B">
            <w:pPr>
              <w:rPr>
                <w:rFonts w:ascii="Times New Roman" w:eastAsiaTheme="minorHAnsi" w:hAnsi="Times New Roman" w:cs="Times New Roman"/>
                <w:b/>
                <w:sz w:val="20"/>
                <w:szCs w:val="20"/>
                <w:lang w:eastAsia="en-US"/>
              </w:rPr>
            </w:pPr>
            <w:r w:rsidRPr="00CC649C">
              <w:rPr>
                <w:rFonts w:ascii="Times New Roman" w:eastAsiaTheme="minorHAnsi" w:hAnsi="Times New Roman" w:cs="Times New Roman"/>
                <w:b/>
                <w:sz w:val="20"/>
                <w:szCs w:val="20"/>
                <w:lang w:eastAsia="en-US"/>
              </w:rPr>
              <w:t xml:space="preserve">5 Эффективность педагогической работы </w:t>
            </w: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Панорама открытых занятий</w:t>
            </w:r>
            <w:proofErr w:type="gramStart"/>
            <w:r w:rsidRPr="00CC649C">
              <w:rPr>
                <w:rFonts w:ascii="Times New Roman" w:eastAsiaTheme="minorHAnsi" w:hAnsi="Times New Roman" w:cs="Times New Roman"/>
                <w:sz w:val="20"/>
                <w:szCs w:val="20"/>
                <w:lang w:eastAsia="en-US"/>
              </w:rPr>
              <w:t xml:space="preserve"> ,</w:t>
            </w:r>
            <w:proofErr w:type="gramEnd"/>
            <w:r w:rsidRPr="00CC649C">
              <w:rPr>
                <w:rFonts w:ascii="Times New Roman" w:eastAsiaTheme="minorHAnsi" w:hAnsi="Times New Roman" w:cs="Times New Roman"/>
                <w:sz w:val="20"/>
                <w:szCs w:val="20"/>
                <w:lang w:eastAsia="en-US"/>
              </w:rPr>
              <w:t xml:space="preserve"> развлечений, праздников:</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сада</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района</w:t>
            </w:r>
            <w:proofErr w:type="gramStart"/>
            <w:r w:rsidRPr="00CC649C">
              <w:rPr>
                <w:rFonts w:ascii="Times New Roman" w:eastAsiaTheme="minorHAnsi" w:hAnsi="Times New Roman" w:cs="Times New Roman"/>
                <w:sz w:val="20"/>
                <w:szCs w:val="20"/>
                <w:lang w:eastAsia="en-US"/>
              </w:rPr>
              <w:t xml:space="preserve"> ,</w:t>
            </w:r>
            <w:proofErr w:type="gramEnd"/>
            <w:r w:rsidRPr="00CC649C">
              <w:rPr>
                <w:rFonts w:ascii="Times New Roman" w:eastAsiaTheme="minorHAnsi" w:hAnsi="Times New Roman" w:cs="Times New Roman"/>
                <w:sz w:val="20"/>
                <w:szCs w:val="20"/>
                <w:lang w:eastAsia="en-US"/>
              </w:rPr>
              <w:t xml:space="preserve"> города</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республики</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на федеральном уровне </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1</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2</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3</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5</w:t>
            </w:r>
          </w:p>
        </w:tc>
      </w:tr>
      <w:tr w:rsidR="001E181B" w:rsidRPr="00CC649C" w:rsidTr="001E181B">
        <w:trPr>
          <w:trHeight w:val="1866"/>
        </w:trPr>
        <w:tc>
          <w:tcPr>
            <w:tcW w:w="2694" w:type="dxa"/>
            <w:vMerge/>
          </w:tcPr>
          <w:p w:rsidR="001E181B" w:rsidRPr="00CC649C" w:rsidRDefault="001E181B" w:rsidP="001E181B">
            <w:pPr>
              <w:rPr>
                <w:rFonts w:ascii="Times New Roman" w:eastAsiaTheme="minorHAnsi" w:hAnsi="Times New Roman" w:cs="Times New Roman"/>
                <w:sz w:val="20"/>
                <w:szCs w:val="20"/>
                <w:lang w:eastAsia="en-US"/>
              </w:rPr>
            </w:pP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усвоение программного материала по высокому переднему уровням воспитанников организации к концу квартала </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50-60%</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60-75%</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75-85%</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85% и выше</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3</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До5</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До8</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До12</w:t>
            </w:r>
          </w:p>
        </w:tc>
      </w:tr>
      <w:tr w:rsidR="001E181B" w:rsidRPr="00CC649C" w:rsidTr="008F7FC0">
        <w:trPr>
          <w:trHeight w:val="2164"/>
        </w:trPr>
        <w:tc>
          <w:tcPr>
            <w:tcW w:w="2694" w:type="dxa"/>
            <w:vMerge/>
          </w:tcPr>
          <w:p w:rsidR="001E181B" w:rsidRPr="00CC649C" w:rsidRDefault="001E181B" w:rsidP="001E181B">
            <w:pPr>
              <w:rPr>
                <w:rFonts w:ascii="Times New Roman" w:eastAsiaTheme="minorHAnsi" w:hAnsi="Times New Roman" w:cs="Times New Roman"/>
                <w:sz w:val="20"/>
                <w:szCs w:val="20"/>
                <w:lang w:eastAsia="en-US"/>
              </w:rPr>
            </w:pP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Участие в конкурсах профессионального мастерства</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 на уровне детского сада </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района</w:t>
            </w:r>
            <w:proofErr w:type="gramStart"/>
            <w:r w:rsidRPr="00CC649C">
              <w:rPr>
                <w:rFonts w:ascii="Times New Roman" w:eastAsiaTheme="minorHAnsi" w:hAnsi="Times New Roman" w:cs="Times New Roman"/>
                <w:sz w:val="20"/>
                <w:szCs w:val="20"/>
                <w:lang w:eastAsia="en-US"/>
              </w:rPr>
              <w:t xml:space="preserve"> ,</w:t>
            </w:r>
            <w:proofErr w:type="gramEnd"/>
            <w:r w:rsidRPr="00CC649C">
              <w:rPr>
                <w:rFonts w:ascii="Times New Roman" w:eastAsiaTheme="minorHAnsi" w:hAnsi="Times New Roman" w:cs="Times New Roman"/>
                <w:sz w:val="20"/>
                <w:szCs w:val="20"/>
                <w:lang w:eastAsia="en-US"/>
              </w:rPr>
              <w:t xml:space="preserve"> города</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республики</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федеральном уровне</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1</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2</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3</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5</w:t>
            </w:r>
          </w:p>
        </w:tc>
      </w:tr>
      <w:tr w:rsidR="001E181B" w:rsidRPr="00CC649C" w:rsidTr="001E181B">
        <w:trPr>
          <w:trHeight w:val="1514"/>
        </w:trPr>
        <w:tc>
          <w:tcPr>
            <w:tcW w:w="2694" w:type="dxa"/>
            <w:vMerge/>
          </w:tcPr>
          <w:p w:rsidR="001E181B" w:rsidRPr="00CC649C" w:rsidRDefault="001E181B" w:rsidP="001E181B">
            <w:pPr>
              <w:rPr>
                <w:rFonts w:ascii="Times New Roman" w:eastAsiaTheme="minorHAnsi" w:hAnsi="Times New Roman" w:cs="Times New Roman"/>
                <w:sz w:val="20"/>
                <w:szCs w:val="20"/>
                <w:lang w:eastAsia="en-US"/>
              </w:rPr>
            </w:pP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Участие в мероприятиях, методических объединениях</w:t>
            </w:r>
            <w:proofErr w:type="gramStart"/>
            <w:r w:rsidRPr="00CC649C">
              <w:rPr>
                <w:rFonts w:ascii="Times New Roman" w:eastAsiaTheme="minorHAnsi" w:hAnsi="Times New Roman" w:cs="Times New Roman"/>
                <w:sz w:val="20"/>
                <w:szCs w:val="20"/>
                <w:lang w:eastAsia="en-US"/>
              </w:rPr>
              <w:t xml:space="preserve"> ,</w:t>
            </w:r>
            <w:proofErr w:type="gramEnd"/>
            <w:r w:rsidRPr="00CC649C">
              <w:rPr>
                <w:rFonts w:ascii="Times New Roman" w:eastAsiaTheme="minorHAnsi" w:hAnsi="Times New Roman" w:cs="Times New Roman"/>
                <w:sz w:val="20"/>
                <w:szCs w:val="20"/>
                <w:lang w:eastAsia="en-US"/>
              </w:rPr>
              <w:t xml:space="preserve"> конференциях , семинарах :</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на уровне детского сада</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-на уровне района</w:t>
            </w:r>
            <w:proofErr w:type="gramStart"/>
            <w:r w:rsidRPr="00CC649C">
              <w:rPr>
                <w:rFonts w:ascii="Times New Roman" w:eastAsiaTheme="minorHAnsi" w:hAnsi="Times New Roman" w:cs="Times New Roman"/>
                <w:sz w:val="20"/>
                <w:szCs w:val="20"/>
                <w:lang w:eastAsia="en-US"/>
              </w:rPr>
              <w:t xml:space="preserve"> ,</w:t>
            </w:r>
            <w:proofErr w:type="gramEnd"/>
            <w:r w:rsidRPr="00CC649C">
              <w:rPr>
                <w:rFonts w:ascii="Times New Roman" w:eastAsiaTheme="minorHAnsi" w:hAnsi="Times New Roman" w:cs="Times New Roman"/>
                <w:sz w:val="20"/>
                <w:szCs w:val="20"/>
                <w:lang w:eastAsia="en-US"/>
              </w:rPr>
              <w:t xml:space="preserve"> города</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на уровне республики</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-на федеральном уровне </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w:t>
            </w:r>
            <w:proofErr w:type="gramStart"/>
            <w:r w:rsidRPr="00CC649C">
              <w:rPr>
                <w:rFonts w:ascii="Times New Roman" w:eastAsiaTheme="minorHAnsi" w:hAnsi="Times New Roman" w:cs="Times New Roman"/>
                <w:sz w:val="20"/>
                <w:szCs w:val="20"/>
                <w:lang w:eastAsia="en-US"/>
              </w:rPr>
              <w:t>1</w:t>
            </w:r>
            <w:proofErr w:type="gramEnd"/>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2</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До 3 </w:t>
            </w:r>
          </w:p>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5</w:t>
            </w:r>
          </w:p>
        </w:tc>
      </w:tr>
      <w:tr w:rsidR="001E181B" w:rsidRPr="00CC649C" w:rsidTr="001E181B">
        <w:trPr>
          <w:trHeight w:val="331"/>
        </w:trPr>
        <w:tc>
          <w:tcPr>
            <w:tcW w:w="2694" w:type="dxa"/>
            <w:vMerge w:val="restart"/>
          </w:tcPr>
          <w:p w:rsidR="001E181B" w:rsidRPr="00CC649C" w:rsidRDefault="001E181B" w:rsidP="001E181B">
            <w:pPr>
              <w:rPr>
                <w:rFonts w:ascii="Times New Roman" w:eastAsiaTheme="minorHAnsi" w:hAnsi="Times New Roman" w:cs="Times New Roman"/>
                <w:b/>
                <w:sz w:val="20"/>
                <w:szCs w:val="20"/>
                <w:lang w:eastAsia="en-US"/>
              </w:rPr>
            </w:pPr>
            <w:r w:rsidRPr="00CC649C">
              <w:rPr>
                <w:rFonts w:ascii="Times New Roman" w:eastAsiaTheme="minorHAnsi" w:hAnsi="Times New Roman" w:cs="Times New Roman"/>
                <w:b/>
                <w:sz w:val="20"/>
                <w:szCs w:val="20"/>
                <w:lang w:eastAsia="en-US"/>
              </w:rPr>
              <w:t>6. Повышения проф. уровня</w:t>
            </w: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Своевременное прохождение курсов повышения квалификации</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3</w:t>
            </w:r>
          </w:p>
        </w:tc>
      </w:tr>
      <w:tr w:rsidR="001E181B" w:rsidRPr="00CC649C" w:rsidTr="001E181B">
        <w:trPr>
          <w:trHeight w:val="248"/>
        </w:trPr>
        <w:tc>
          <w:tcPr>
            <w:tcW w:w="2694" w:type="dxa"/>
            <w:vMerge/>
          </w:tcPr>
          <w:p w:rsidR="001E181B" w:rsidRPr="00CC649C" w:rsidRDefault="001E181B" w:rsidP="001E181B">
            <w:pPr>
              <w:rPr>
                <w:rFonts w:ascii="Times New Roman" w:eastAsiaTheme="minorHAnsi" w:hAnsi="Times New Roman" w:cs="Times New Roman"/>
                <w:b/>
                <w:sz w:val="20"/>
                <w:szCs w:val="20"/>
                <w:lang w:eastAsia="en-US"/>
              </w:rPr>
            </w:pP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 xml:space="preserve">Самообразование </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w:t>
            </w:r>
            <w:proofErr w:type="gramStart"/>
            <w:r w:rsidRPr="00CC649C">
              <w:rPr>
                <w:rFonts w:ascii="Times New Roman" w:eastAsiaTheme="minorHAnsi" w:hAnsi="Times New Roman" w:cs="Times New Roman"/>
                <w:sz w:val="20"/>
                <w:szCs w:val="20"/>
                <w:lang w:eastAsia="en-US"/>
              </w:rPr>
              <w:t>2</w:t>
            </w:r>
            <w:proofErr w:type="gramEnd"/>
          </w:p>
        </w:tc>
      </w:tr>
      <w:tr w:rsidR="001E181B" w:rsidRPr="00CC649C" w:rsidTr="001E181B">
        <w:trPr>
          <w:trHeight w:val="297"/>
        </w:trPr>
        <w:tc>
          <w:tcPr>
            <w:tcW w:w="2694" w:type="dxa"/>
            <w:vMerge w:val="restart"/>
          </w:tcPr>
          <w:p w:rsidR="001E181B" w:rsidRPr="00CC649C" w:rsidRDefault="001E181B" w:rsidP="001E181B">
            <w:pPr>
              <w:rPr>
                <w:rFonts w:ascii="Times New Roman" w:eastAsiaTheme="minorHAnsi" w:hAnsi="Times New Roman" w:cs="Times New Roman"/>
                <w:b/>
                <w:sz w:val="20"/>
                <w:szCs w:val="20"/>
                <w:lang w:eastAsia="en-US"/>
              </w:rPr>
            </w:pPr>
            <w:r w:rsidRPr="00CC649C">
              <w:rPr>
                <w:rFonts w:ascii="Times New Roman" w:eastAsiaTheme="minorHAnsi" w:hAnsi="Times New Roman" w:cs="Times New Roman"/>
                <w:b/>
                <w:sz w:val="20"/>
                <w:szCs w:val="20"/>
                <w:lang w:eastAsia="en-US"/>
              </w:rPr>
              <w:t>7.Взаимодействие с семьями воспитанников</w:t>
            </w: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Беседы, консультации, день открытых дверей и т.д.</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До3</w:t>
            </w:r>
          </w:p>
        </w:tc>
      </w:tr>
      <w:tr w:rsidR="001E181B" w:rsidRPr="00CC649C" w:rsidTr="001E181B">
        <w:trPr>
          <w:trHeight w:val="926"/>
        </w:trPr>
        <w:tc>
          <w:tcPr>
            <w:tcW w:w="2694" w:type="dxa"/>
            <w:vMerge/>
          </w:tcPr>
          <w:p w:rsidR="001E181B" w:rsidRPr="00CC649C" w:rsidRDefault="001E181B" w:rsidP="001E181B">
            <w:pPr>
              <w:rPr>
                <w:rFonts w:ascii="Times New Roman" w:eastAsiaTheme="minorHAnsi" w:hAnsi="Times New Roman" w:cs="Times New Roman"/>
                <w:b/>
                <w:sz w:val="20"/>
                <w:szCs w:val="20"/>
                <w:lang w:eastAsia="en-US"/>
              </w:rPr>
            </w:pP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Нетрадиционные формы работы с родителями (музыкальная гостиная, конкурсы, семейные праздники)</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До3</w:t>
            </w:r>
          </w:p>
        </w:tc>
      </w:tr>
      <w:tr w:rsidR="001E181B" w:rsidRPr="00CC649C" w:rsidTr="001E181B">
        <w:trPr>
          <w:trHeight w:val="268"/>
        </w:trPr>
        <w:tc>
          <w:tcPr>
            <w:tcW w:w="2694" w:type="dxa"/>
            <w:vMerge/>
          </w:tcPr>
          <w:p w:rsidR="001E181B" w:rsidRPr="00CC649C" w:rsidRDefault="001E181B" w:rsidP="001E181B">
            <w:pPr>
              <w:rPr>
                <w:rFonts w:ascii="Times New Roman" w:eastAsiaTheme="minorHAnsi" w:hAnsi="Times New Roman" w:cs="Times New Roman"/>
                <w:b/>
                <w:sz w:val="20"/>
                <w:szCs w:val="20"/>
                <w:lang w:eastAsia="en-US"/>
              </w:rPr>
            </w:pPr>
          </w:p>
        </w:tc>
        <w:tc>
          <w:tcPr>
            <w:tcW w:w="6520"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Отсутствие конфликтных ситуаций</w:t>
            </w:r>
          </w:p>
        </w:tc>
        <w:tc>
          <w:tcPr>
            <w:tcW w:w="1701" w:type="dxa"/>
          </w:tcPr>
          <w:p w:rsidR="001E181B" w:rsidRPr="00CC649C" w:rsidRDefault="001E181B" w:rsidP="001E181B">
            <w:pPr>
              <w:rPr>
                <w:rFonts w:ascii="Times New Roman" w:eastAsiaTheme="minorHAnsi" w:hAnsi="Times New Roman" w:cs="Times New Roman"/>
                <w:sz w:val="20"/>
                <w:szCs w:val="20"/>
                <w:lang w:eastAsia="en-US"/>
              </w:rPr>
            </w:pPr>
            <w:r w:rsidRPr="00CC649C">
              <w:rPr>
                <w:rFonts w:ascii="Times New Roman" w:eastAsiaTheme="minorHAnsi" w:hAnsi="Times New Roman" w:cs="Times New Roman"/>
                <w:sz w:val="20"/>
                <w:szCs w:val="20"/>
                <w:lang w:eastAsia="en-US"/>
              </w:rPr>
              <w:t>До 3</w:t>
            </w:r>
          </w:p>
        </w:tc>
      </w:tr>
    </w:tbl>
    <w:p w:rsidR="001E181B" w:rsidRPr="00CC649C" w:rsidRDefault="001E181B" w:rsidP="001E181B">
      <w:pPr>
        <w:rPr>
          <w:rFonts w:ascii="Times New Roman" w:hAnsi="Times New Roman" w:cs="Times New Roman"/>
          <w:sz w:val="18"/>
          <w:szCs w:val="18"/>
        </w:rPr>
      </w:pPr>
      <w:r w:rsidRPr="00CC649C">
        <w:rPr>
          <w:rFonts w:ascii="Times New Roman" w:hAnsi="Times New Roman" w:cs="Times New Roman"/>
          <w:sz w:val="18"/>
          <w:szCs w:val="18"/>
        </w:rPr>
        <w:t xml:space="preserve">                                                                                                               </w:t>
      </w:r>
      <w:r>
        <w:rPr>
          <w:rFonts w:ascii="Times New Roman" w:hAnsi="Times New Roman" w:cs="Times New Roman"/>
          <w:sz w:val="18"/>
          <w:szCs w:val="18"/>
        </w:rPr>
        <w:t xml:space="preserve">                                             Макс.</w:t>
      </w:r>
      <w:r w:rsidRPr="00CC649C">
        <w:rPr>
          <w:rFonts w:ascii="Times New Roman" w:hAnsi="Times New Roman" w:cs="Times New Roman"/>
          <w:sz w:val="18"/>
          <w:szCs w:val="18"/>
        </w:rPr>
        <w:t xml:space="preserve"> балл-98</w:t>
      </w:r>
    </w:p>
    <w:p w:rsidR="001E181B" w:rsidRPr="00A177DC" w:rsidRDefault="00696166" w:rsidP="001E181B">
      <w:pPr>
        <w:keepNext/>
        <w:ind w:left="-851"/>
        <w:rPr>
          <w:b/>
          <w:color w:val="1A1A1A" w:themeColor="background1" w:themeShade="1A"/>
        </w:rPr>
      </w:pPr>
      <w:bookmarkStart w:id="0" w:name="_GoBack"/>
      <w:r>
        <w:rPr>
          <w:noProof/>
        </w:rPr>
        <w:lastRenderedPageBreak/>
        <w:drawing>
          <wp:anchor distT="0" distB="0" distL="114300" distR="114300" simplePos="0" relativeHeight="251661312" behindDoc="0" locked="0" layoutInCell="1" allowOverlap="1" wp14:anchorId="69B4C1BA" wp14:editId="5678E266">
            <wp:simplePos x="0" y="0"/>
            <wp:positionH relativeFrom="column">
              <wp:posOffset>-1213485</wp:posOffset>
            </wp:positionH>
            <wp:positionV relativeFrom="paragraph">
              <wp:posOffset>-748665</wp:posOffset>
            </wp:positionV>
            <wp:extent cx="7657638" cy="10648950"/>
            <wp:effectExtent l="0" t="0" r="0" b="0"/>
            <wp:wrapNone/>
            <wp:docPr id="2" name="Рисунок 2" descr="C:\Documents and Settings\Admin\Мои документы\Мои рисунки\Изображение 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Мои документы\Мои рисунки\Изображение 130.jpg"/>
                    <pic:cNvPicPr>
                      <a:picLocks noChangeAspect="1" noChangeArrowheads="1"/>
                    </pic:cNvPicPr>
                  </pic:nvPicPr>
                  <pic:blipFill>
                    <a:blip r:embed="rId9" cstate="print"/>
                    <a:srcRect/>
                    <a:stretch>
                      <a:fillRect/>
                    </a:stretch>
                  </pic:blipFill>
                  <pic:spPr bwMode="auto">
                    <a:xfrm>
                      <a:off x="0" y="0"/>
                      <a:ext cx="7658100" cy="10649592"/>
                    </a:xfrm>
                    <a:prstGeom prst="rect">
                      <a:avLst/>
                    </a:prstGeom>
                    <a:noFill/>
                    <a:ln w="9525">
                      <a:noFill/>
                      <a:miter lim="800000"/>
                      <a:headEnd/>
                      <a:tailEnd/>
                    </a:ln>
                  </pic:spPr>
                </pic:pic>
              </a:graphicData>
            </a:graphic>
            <wp14:sizeRelV relativeFrom="margin">
              <wp14:pctHeight>0</wp14:pctHeight>
            </wp14:sizeRelV>
          </wp:anchor>
        </w:drawing>
      </w:r>
      <w:bookmarkEnd w:id="0"/>
    </w:p>
    <w:p w:rsidR="001E181B" w:rsidRPr="00A177DC" w:rsidRDefault="001E181B" w:rsidP="001E181B">
      <w:pPr>
        <w:keepNext/>
        <w:rPr>
          <w:b/>
          <w:color w:val="1A1A1A" w:themeColor="background1" w:themeShade="1A"/>
        </w:rPr>
      </w:pPr>
    </w:p>
    <w:p w:rsidR="001E181B" w:rsidRPr="00A177DC" w:rsidRDefault="001E181B" w:rsidP="001E181B">
      <w:pPr>
        <w:keepNext/>
        <w:rPr>
          <w:b/>
          <w:color w:val="1A1A1A" w:themeColor="background1" w:themeShade="1A"/>
        </w:rPr>
      </w:pPr>
    </w:p>
    <w:p w:rsidR="001E181B" w:rsidRPr="00A177DC" w:rsidRDefault="001E181B" w:rsidP="001E181B">
      <w:pPr>
        <w:keepNext/>
        <w:rPr>
          <w:b/>
          <w:color w:val="1A1A1A" w:themeColor="background1" w:themeShade="1A"/>
        </w:rPr>
      </w:pPr>
    </w:p>
    <w:p w:rsidR="001E181B" w:rsidRPr="00A177DC" w:rsidRDefault="001E181B" w:rsidP="001E181B">
      <w:pPr>
        <w:keepNext/>
        <w:rPr>
          <w:b/>
          <w:color w:val="1A1A1A" w:themeColor="background1" w:themeShade="1A"/>
        </w:rPr>
      </w:pPr>
    </w:p>
    <w:p w:rsidR="001E181B" w:rsidRPr="00A177DC" w:rsidRDefault="001E181B" w:rsidP="001E181B">
      <w:pPr>
        <w:keepNext/>
        <w:rPr>
          <w:b/>
          <w:color w:val="1A1A1A" w:themeColor="background1" w:themeShade="1A"/>
        </w:rPr>
      </w:pPr>
    </w:p>
    <w:p w:rsidR="001E181B" w:rsidRPr="00A177DC" w:rsidRDefault="001E181B" w:rsidP="001E181B">
      <w:pPr>
        <w:keepNext/>
        <w:rPr>
          <w:b/>
          <w:color w:val="1A1A1A" w:themeColor="background1" w:themeShade="1A"/>
        </w:rPr>
      </w:pPr>
    </w:p>
    <w:p w:rsidR="001E181B" w:rsidRPr="00A177DC" w:rsidRDefault="001E181B" w:rsidP="001E181B">
      <w:pPr>
        <w:keepNext/>
        <w:rPr>
          <w:b/>
          <w:color w:val="1A1A1A" w:themeColor="background1" w:themeShade="1A"/>
        </w:rPr>
      </w:pPr>
    </w:p>
    <w:p w:rsidR="001E181B" w:rsidRPr="00A177DC" w:rsidRDefault="001E181B" w:rsidP="001E181B">
      <w:pPr>
        <w:keepNext/>
        <w:rPr>
          <w:b/>
          <w:color w:val="1A1A1A" w:themeColor="background1" w:themeShade="1A"/>
        </w:rPr>
      </w:pPr>
    </w:p>
    <w:p w:rsidR="001E181B" w:rsidRPr="00A177DC" w:rsidRDefault="001E181B" w:rsidP="001E181B">
      <w:pPr>
        <w:keepNext/>
        <w:rPr>
          <w:b/>
          <w:color w:val="1A1A1A" w:themeColor="background1" w:themeShade="1A"/>
        </w:rPr>
      </w:pPr>
    </w:p>
    <w:p w:rsidR="001E181B" w:rsidRPr="00A177DC" w:rsidRDefault="001E181B" w:rsidP="001E181B">
      <w:pPr>
        <w:keepNext/>
        <w:rPr>
          <w:b/>
          <w:color w:val="1A1A1A" w:themeColor="background1" w:themeShade="1A"/>
        </w:rPr>
      </w:pPr>
    </w:p>
    <w:p w:rsidR="001E181B" w:rsidRPr="00A177DC" w:rsidRDefault="001E181B" w:rsidP="001E181B">
      <w:pPr>
        <w:keepNext/>
        <w:rPr>
          <w:b/>
          <w:color w:val="1A1A1A" w:themeColor="background1" w:themeShade="1A"/>
        </w:rPr>
      </w:pPr>
    </w:p>
    <w:p w:rsidR="001E181B" w:rsidRPr="00A177DC" w:rsidRDefault="001E181B" w:rsidP="001E181B">
      <w:pPr>
        <w:keepNext/>
        <w:rPr>
          <w:b/>
          <w:color w:val="1A1A1A" w:themeColor="background1" w:themeShade="1A"/>
        </w:rPr>
      </w:pPr>
    </w:p>
    <w:p w:rsidR="001E181B" w:rsidRPr="00A177DC" w:rsidRDefault="001E181B" w:rsidP="001E181B">
      <w:pPr>
        <w:keepNext/>
        <w:rPr>
          <w:b/>
          <w:color w:val="1A1A1A" w:themeColor="background1" w:themeShade="1A"/>
        </w:rPr>
      </w:pPr>
    </w:p>
    <w:p w:rsidR="001E181B" w:rsidRDefault="001E181B" w:rsidP="001E181B">
      <w:pPr>
        <w:keepNext/>
        <w:rPr>
          <w:b/>
          <w:color w:val="1A1A1A" w:themeColor="background1" w:themeShade="1A"/>
        </w:rPr>
      </w:pPr>
    </w:p>
    <w:p w:rsidR="00696166" w:rsidRDefault="00696166" w:rsidP="001E181B">
      <w:pPr>
        <w:keepNext/>
        <w:rPr>
          <w:b/>
          <w:color w:val="1A1A1A" w:themeColor="background1" w:themeShade="1A"/>
        </w:rPr>
      </w:pPr>
    </w:p>
    <w:p w:rsidR="00696166" w:rsidRDefault="00696166" w:rsidP="001E181B">
      <w:pPr>
        <w:keepNext/>
        <w:rPr>
          <w:b/>
          <w:color w:val="1A1A1A" w:themeColor="background1" w:themeShade="1A"/>
        </w:rPr>
      </w:pPr>
    </w:p>
    <w:p w:rsidR="00696166" w:rsidRPr="00A177DC" w:rsidRDefault="00696166" w:rsidP="001E181B">
      <w:pPr>
        <w:keepNext/>
        <w:rPr>
          <w:b/>
          <w:color w:val="1A1A1A" w:themeColor="background1" w:themeShade="1A"/>
        </w:rPr>
      </w:pPr>
    </w:p>
    <w:p w:rsidR="001E181B" w:rsidRDefault="001E181B" w:rsidP="001E181B">
      <w:pPr>
        <w:ind w:left="-567" w:firstLine="567"/>
      </w:pPr>
    </w:p>
    <w:p w:rsidR="001E181B" w:rsidRPr="0055178E" w:rsidRDefault="001E181B">
      <w:pPr>
        <w:rPr>
          <w:rFonts w:ascii="Times New Roman" w:hAnsi="Times New Roman" w:cs="Times New Roman"/>
          <w:sz w:val="28"/>
          <w:szCs w:val="28"/>
        </w:rPr>
      </w:pPr>
    </w:p>
    <w:sectPr w:rsidR="001E181B" w:rsidRPr="0055178E" w:rsidSect="00B55A79">
      <w:footerReference w:type="default" r:id="rId10"/>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CA6" w:rsidRDefault="003D4CA6" w:rsidP="00142D1B">
      <w:pPr>
        <w:spacing w:after="0" w:line="240" w:lineRule="auto"/>
      </w:pPr>
      <w:r>
        <w:separator/>
      </w:r>
    </w:p>
  </w:endnote>
  <w:endnote w:type="continuationSeparator" w:id="0">
    <w:p w:rsidR="003D4CA6" w:rsidRDefault="003D4CA6" w:rsidP="0014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7591"/>
      <w:docPartObj>
        <w:docPartGallery w:val="Page Numbers (Bottom of Page)"/>
        <w:docPartUnique/>
      </w:docPartObj>
    </w:sdtPr>
    <w:sdtEndPr/>
    <w:sdtContent>
      <w:p w:rsidR="001E181B" w:rsidRDefault="003D4CA6">
        <w:pPr>
          <w:pStyle w:val="a7"/>
          <w:jc w:val="right"/>
        </w:pPr>
        <w:r>
          <w:fldChar w:fldCharType="begin"/>
        </w:r>
        <w:r>
          <w:instrText xml:space="preserve"> PAGE   \* MERGEFORMAT </w:instrText>
        </w:r>
        <w:r>
          <w:fldChar w:fldCharType="separate"/>
        </w:r>
        <w:r w:rsidR="00696166">
          <w:rPr>
            <w:noProof/>
          </w:rPr>
          <w:t>14</w:t>
        </w:r>
        <w:r>
          <w:rPr>
            <w:noProof/>
          </w:rPr>
          <w:fldChar w:fldCharType="end"/>
        </w:r>
      </w:p>
    </w:sdtContent>
  </w:sdt>
  <w:p w:rsidR="001E181B" w:rsidRDefault="001E18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CA6" w:rsidRDefault="003D4CA6" w:rsidP="00142D1B">
      <w:pPr>
        <w:spacing w:after="0" w:line="240" w:lineRule="auto"/>
      </w:pPr>
      <w:r>
        <w:separator/>
      </w:r>
    </w:p>
  </w:footnote>
  <w:footnote w:type="continuationSeparator" w:id="0">
    <w:p w:rsidR="003D4CA6" w:rsidRDefault="003D4CA6" w:rsidP="00142D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20601"/>
    <w:multiLevelType w:val="multilevel"/>
    <w:tmpl w:val="E7C4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964410"/>
    <w:multiLevelType w:val="hybridMultilevel"/>
    <w:tmpl w:val="B6D0F9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F8714C"/>
    <w:multiLevelType w:val="hybridMultilevel"/>
    <w:tmpl w:val="E16C7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5A79"/>
    <w:rsid w:val="00142D1B"/>
    <w:rsid w:val="001E181B"/>
    <w:rsid w:val="003739CB"/>
    <w:rsid w:val="00374883"/>
    <w:rsid w:val="003D4CA6"/>
    <w:rsid w:val="003E7203"/>
    <w:rsid w:val="0055178E"/>
    <w:rsid w:val="005948A7"/>
    <w:rsid w:val="005B23F1"/>
    <w:rsid w:val="00696166"/>
    <w:rsid w:val="008A3DAF"/>
    <w:rsid w:val="008F7FC0"/>
    <w:rsid w:val="009F7321"/>
    <w:rsid w:val="00B339A9"/>
    <w:rsid w:val="00B55A79"/>
    <w:rsid w:val="00B947FA"/>
    <w:rsid w:val="00D1179C"/>
    <w:rsid w:val="00D34B88"/>
    <w:rsid w:val="00EA0153"/>
    <w:rsid w:val="00FF1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9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5A79"/>
  </w:style>
  <w:style w:type="paragraph" w:styleId="a3">
    <w:name w:val="List Paragraph"/>
    <w:basedOn w:val="a"/>
    <w:uiPriority w:val="34"/>
    <w:qFormat/>
    <w:rsid w:val="00B55A79"/>
    <w:pPr>
      <w:spacing w:after="0" w:line="240" w:lineRule="auto"/>
      <w:ind w:left="720"/>
      <w:contextualSpacing/>
    </w:pPr>
    <w:rPr>
      <w:rFonts w:ascii="Times New Roman" w:eastAsia="Times New Roman" w:hAnsi="Times New Roman" w:cs="Times New Roman"/>
      <w:sz w:val="24"/>
      <w:szCs w:val="24"/>
    </w:rPr>
  </w:style>
  <w:style w:type="character" w:customStyle="1" w:styleId="a4">
    <w:name w:val="Основной текст_"/>
    <w:basedOn w:val="a0"/>
    <w:link w:val="2"/>
    <w:rsid w:val="00B55A79"/>
    <w:rPr>
      <w:rFonts w:ascii="Times New Roman" w:eastAsia="Times New Roman" w:hAnsi="Times New Roman" w:cs="Times New Roman"/>
      <w:spacing w:val="3"/>
      <w:sz w:val="21"/>
      <w:szCs w:val="21"/>
      <w:shd w:val="clear" w:color="auto" w:fill="FFFFFF"/>
    </w:rPr>
  </w:style>
  <w:style w:type="paragraph" w:customStyle="1" w:styleId="2">
    <w:name w:val="Основной текст2"/>
    <w:basedOn w:val="a"/>
    <w:link w:val="a4"/>
    <w:rsid w:val="00B55A79"/>
    <w:pPr>
      <w:widowControl w:val="0"/>
      <w:shd w:val="clear" w:color="auto" w:fill="FFFFFF"/>
      <w:spacing w:after="0" w:line="288" w:lineRule="exact"/>
    </w:pPr>
    <w:rPr>
      <w:rFonts w:ascii="Times New Roman" w:eastAsia="Times New Roman" w:hAnsi="Times New Roman" w:cs="Times New Roman"/>
      <w:spacing w:val="3"/>
      <w:sz w:val="21"/>
      <w:szCs w:val="21"/>
    </w:rPr>
  </w:style>
  <w:style w:type="paragraph" w:styleId="a5">
    <w:name w:val="header"/>
    <w:basedOn w:val="a"/>
    <w:link w:val="a6"/>
    <w:uiPriority w:val="99"/>
    <w:semiHidden/>
    <w:unhideWhenUsed/>
    <w:rsid w:val="00142D1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42D1B"/>
  </w:style>
  <w:style w:type="paragraph" w:styleId="a7">
    <w:name w:val="footer"/>
    <w:basedOn w:val="a"/>
    <w:link w:val="a8"/>
    <w:uiPriority w:val="99"/>
    <w:unhideWhenUsed/>
    <w:rsid w:val="00142D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2D1B"/>
  </w:style>
  <w:style w:type="table" w:styleId="a9">
    <w:name w:val="Table Grid"/>
    <w:basedOn w:val="a1"/>
    <w:uiPriority w:val="59"/>
    <w:rsid w:val="001E181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1E181B"/>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4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15</Pages>
  <Words>3611</Words>
  <Characters>20589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cp:lastPrinted>2020-02-07T11:36:00Z</cp:lastPrinted>
  <dcterms:created xsi:type="dcterms:W3CDTF">2019-03-20T08:25:00Z</dcterms:created>
  <dcterms:modified xsi:type="dcterms:W3CDTF">2020-02-11T05:49:00Z</dcterms:modified>
</cp:coreProperties>
</file>