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C4" w:rsidRPr="004D05C4" w:rsidRDefault="004D05C4" w:rsidP="004D05C4">
      <w:pPr>
        <w:shd w:val="clear" w:color="auto" w:fill="FFFFFF"/>
        <w:spacing w:before="161" w:after="161" w:line="240" w:lineRule="auto"/>
        <w:ind w:left="537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47"/>
          <w:szCs w:val="47"/>
          <w:lang w:eastAsia="ru-RU"/>
        </w:rPr>
      </w:pPr>
      <w:r w:rsidRPr="004D05C4">
        <w:rPr>
          <w:rFonts w:ascii="Times New Roman" w:eastAsia="Times New Roman" w:hAnsi="Times New Roman" w:cs="Times New Roman"/>
          <w:b/>
          <w:bCs/>
          <w:color w:val="22272F"/>
          <w:kern w:val="36"/>
          <w:sz w:val="47"/>
          <w:szCs w:val="47"/>
          <w:lang w:eastAsia="ru-RU"/>
        </w:rPr>
        <w:t>Приложение N 10. Рекомендуемые суточные наборы продуктов для организации питания детей в дошкольных образовательных организациях (</w:t>
      </w:r>
      <w:proofErr w:type="gramStart"/>
      <w:r w:rsidRPr="004D05C4">
        <w:rPr>
          <w:rFonts w:ascii="Times New Roman" w:eastAsia="Times New Roman" w:hAnsi="Times New Roman" w:cs="Times New Roman"/>
          <w:b/>
          <w:bCs/>
          <w:color w:val="22272F"/>
          <w:kern w:val="36"/>
          <w:sz w:val="47"/>
          <w:szCs w:val="47"/>
          <w:lang w:eastAsia="ru-RU"/>
        </w:rPr>
        <w:t>г</w:t>
      </w:r>
      <w:proofErr w:type="gramEnd"/>
      <w:r w:rsidRPr="004D05C4">
        <w:rPr>
          <w:rFonts w:ascii="Times New Roman" w:eastAsia="Times New Roman" w:hAnsi="Times New Roman" w:cs="Times New Roman"/>
          <w:b/>
          <w:bCs/>
          <w:color w:val="22272F"/>
          <w:kern w:val="36"/>
          <w:sz w:val="47"/>
          <w:szCs w:val="47"/>
          <w:lang w:eastAsia="ru-RU"/>
        </w:rPr>
        <w:t>, мл, на 1 ребенка/сутки)</w:t>
      </w:r>
    </w:p>
    <w:bookmarkStart w:id="0" w:name="text"/>
    <w:bookmarkEnd w:id="0"/>
    <w:p w:rsidR="004D05C4" w:rsidRPr="004D05C4" w:rsidRDefault="004D05C4" w:rsidP="004D05C4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4D05C4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fldChar w:fldCharType="begin"/>
      </w:r>
      <w:r w:rsidRPr="004D05C4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instrText xml:space="preserve"> HYPERLINK "https://base.garant.ru/71181600/53f89421bbdaf741eb2d1ecc4ddb4c33/" \l "block_1024" </w:instrText>
      </w:r>
      <w:r w:rsidRPr="004D05C4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fldChar w:fldCharType="separate"/>
      </w:r>
      <w:r w:rsidRPr="004D05C4">
        <w:rPr>
          <w:rFonts w:ascii="Times New Roman" w:eastAsia="Times New Roman" w:hAnsi="Times New Roman" w:cs="Times New Roman"/>
          <w:color w:val="3272C0"/>
          <w:sz w:val="34"/>
          <w:u w:val="single"/>
          <w:lang w:eastAsia="ru-RU"/>
        </w:rPr>
        <w:t>Постановлением</w:t>
      </w:r>
      <w:r w:rsidRPr="004D05C4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fldChar w:fldCharType="end"/>
      </w:r>
      <w:r w:rsidRPr="004D05C4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 Главного государственного санитарного врача РФ от 27 августа 2015 г. N 41 в приложение внесены изменения</w:t>
      </w:r>
    </w:p>
    <w:p w:rsidR="004D05C4" w:rsidRPr="004D05C4" w:rsidRDefault="004D05C4" w:rsidP="004D05C4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hyperlink r:id="rId4" w:anchor="block_10010" w:history="1">
        <w:r w:rsidRPr="004D05C4">
          <w:rPr>
            <w:rFonts w:ascii="Times New Roman" w:eastAsia="Times New Roman" w:hAnsi="Times New Roman" w:cs="Times New Roman"/>
            <w:color w:val="3272C0"/>
            <w:sz w:val="34"/>
            <w:u w:val="single"/>
            <w:lang w:eastAsia="ru-RU"/>
          </w:rPr>
          <w:t>См. те</w:t>
        </w:r>
        <w:proofErr w:type="gramStart"/>
        <w:r w:rsidRPr="004D05C4">
          <w:rPr>
            <w:rFonts w:ascii="Times New Roman" w:eastAsia="Times New Roman" w:hAnsi="Times New Roman" w:cs="Times New Roman"/>
            <w:color w:val="3272C0"/>
            <w:sz w:val="34"/>
            <w:u w:val="single"/>
            <w:lang w:eastAsia="ru-RU"/>
          </w:rPr>
          <w:t>кст пр</w:t>
        </w:r>
        <w:proofErr w:type="gramEnd"/>
        <w:r w:rsidRPr="004D05C4">
          <w:rPr>
            <w:rFonts w:ascii="Times New Roman" w:eastAsia="Times New Roman" w:hAnsi="Times New Roman" w:cs="Times New Roman"/>
            <w:color w:val="3272C0"/>
            <w:sz w:val="34"/>
            <w:u w:val="single"/>
            <w:lang w:eastAsia="ru-RU"/>
          </w:rPr>
          <w:t>иложения в предыдущей редакции</w:t>
        </w:r>
      </w:hyperlink>
    </w:p>
    <w:p w:rsidR="004D05C4" w:rsidRPr="004D05C4" w:rsidRDefault="004D05C4" w:rsidP="004D05C4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4D05C4">
        <w:rPr>
          <w:rFonts w:ascii="Times New Roman" w:eastAsia="Times New Roman" w:hAnsi="Times New Roman" w:cs="Times New Roman"/>
          <w:b/>
          <w:bCs/>
          <w:color w:val="22272F"/>
          <w:sz w:val="34"/>
          <w:lang w:eastAsia="ru-RU"/>
        </w:rPr>
        <w:t>Приложение N 10</w:t>
      </w:r>
      <w:r w:rsidRPr="004D05C4">
        <w:rPr>
          <w:rFonts w:ascii="Times New Roman" w:eastAsia="Times New Roman" w:hAnsi="Times New Roman" w:cs="Times New Roman"/>
          <w:b/>
          <w:bCs/>
          <w:color w:val="22272F"/>
          <w:sz w:val="34"/>
          <w:szCs w:val="34"/>
          <w:lang w:eastAsia="ru-RU"/>
        </w:rPr>
        <w:br/>
      </w:r>
      <w:r w:rsidRPr="004D05C4">
        <w:rPr>
          <w:rFonts w:ascii="Times New Roman" w:eastAsia="Times New Roman" w:hAnsi="Times New Roman" w:cs="Times New Roman"/>
          <w:b/>
          <w:bCs/>
          <w:color w:val="22272F"/>
          <w:sz w:val="34"/>
          <w:lang w:eastAsia="ru-RU"/>
        </w:rPr>
        <w:t>к </w:t>
      </w:r>
      <w:proofErr w:type="spellStart"/>
      <w:r w:rsidRPr="004D05C4">
        <w:rPr>
          <w:rFonts w:ascii="Times New Roman" w:eastAsia="Times New Roman" w:hAnsi="Times New Roman" w:cs="Times New Roman"/>
          <w:b/>
          <w:bCs/>
          <w:color w:val="22272F"/>
          <w:sz w:val="34"/>
          <w:lang w:eastAsia="ru-RU"/>
        </w:rPr>
        <w:fldChar w:fldCharType="begin"/>
      </w:r>
      <w:r w:rsidRPr="004D05C4">
        <w:rPr>
          <w:rFonts w:ascii="Times New Roman" w:eastAsia="Times New Roman" w:hAnsi="Times New Roman" w:cs="Times New Roman"/>
          <w:b/>
          <w:bCs/>
          <w:color w:val="22272F"/>
          <w:sz w:val="34"/>
          <w:lang w:eastAsia="ru-RU"/>
        </w:rPr>
        <w:instrText xml:space="preserve"> HYPERLINK "https://base.garant.ru/70414724/53f89421bbdaf741eb2d1ecc4ddb4c33/" \l "block_1000" </w:instrText>
      </w:r>
      <w:r w:rsidRPr="004D05C4">
        <w:rPr>
          <w:rFonts w:ascii="Times New Roman" w:eastAsia="Times New Roman" w:hAnsi="Times New Roman" w:cs="Times New Roman"/>
          <w:b/>
          <w:bCs/>
          <w:color w:val="22272F"/>
          <w:sz w:val="34"/>
          <w:lang w:eastAsia="ru-RU"/>
        </w:rPr>
        <w:fldChar w:fldCharType="separate"/>
      </w:r>
      <w:r w:rsidRPr="004D05C4">
        <w:rPr>
          <w:rFonts w:ascii="Times New Roman" w:eastAsia="Times New Roman" w:hAnsi="Times New Roman" w:cs="Times New Roman"/>
          <w:b/>
          <w:bCs/>
          <w:color w:val="3272C0"/>
          <w:sz w:val="34"/>
          <w:u w:val="single"/>
          <w:lang w:eastAsia="ru-RU"/>
        </w:rPr>
        <w:t>СанПиН</w:t>
      </w:r>
      <w:proofErr w:type="spellEnd"/>
      <w:r w:rsidRPr="004D05C4">
        <w:rPr>
          <w:rFonts w:ascii="Times New Roman" w:eastAsia="Times New Roman" w:hAnsi="Times New Roman" w:cs="Times New Roman"/>
          <w:b/>
          <w:bCs/>
          <w:color w:val="3272C0"/>
          <w:sz w:val="34"/>
          <w:u w:val="single"/>
          <w:lang w:eastAsia="ru-RU"/>
        </w:rPr>
        <w:t xml:space="preserve"> 2.4.1.3049-13</w:t>
      </w:r>
      <w:r w:rsidRPr="004D05C4">
        <w:rPr>
          <w:rFonts w:ascii="Times New Roman" w:eastAsia="Times New Roman" w:hAnsi="Times New Roman" w:cs="Times New Roman"/>
          <w:b/>
          <w:bCs/>
          <w:color w:val="22272F"/>
          <w:sz w:val="34"/>
          <w:lang w:eastAsia="ru-RU"/>
        </w:rPr>
        <w:fldChar w:fldCharType="end"/>
      </w:r>
    </w:p>
    <w:p w:rsidR="004D05C4" w:rsidRPr="004D05C4" w:rsidRDefault="004D05C4" w:rsidP="004D0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4D05C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</w:p>
    <w:p w:rsidR="004D05C4" w:rsidRPr="004D05C4" w:rsidRDefault="004D05C4" w:rsidP="004D05C4">
      <w:pPr>
        <w:shd w:val="clear" w:color="auto" w:fill="FFFFFF"/>
        <w:spacing w:after="43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43"/>
          <w:szCs w:val="43"/>
          <w:lang w:eastAsia="ru-RU"/>
        </w:rPr>
      </w:pPr>
      <w:r w:rsidRPr="004D05C4">
        <w:rPr>
          <w:rFonts w:ascii="Times New Roman" w:eastAsia="Times New Roman" w:hAnsi="Times New Roman" w:cs="Times New Roman"/>
          <w:b/>
          <w:bCs/>
          <w:color w:val="22272F"/>
          <w:sz w:val="43"/>
          <w:szCs w:val="43"/>
          <w:lang w:eastAsia="ru-RU"/>
        </w:rPr>
        <w:t>Рекомендуемые суточные наборы продуктов для организации питания детей в дошкольных образовательных организациях (</w:t>
      </w:r>
      <w:proofErr w:type="gramStart"/>
      <w:r w:rsidRPr="004D05C4">
        <w:rPr>
          <w:rFonts w:ascii="Times New Roman" w:eastAsia="Times New Roman" w:hAnsi="Times New Roman" w:cs="Times New Roman"/>
          <w:b/>
          <w:bCs/>
          <w:color w:val="22272F"/>
          <w:sz w:val="43"/>
          <w:szCs w:val="43"/>
          <w:lang w:eastAsia="ru-RU"/>
        </w:rPr>
        <w:t>г</w:t>
      </w:r>
      <w:proofErr w:type="gramEnd"/>
      <w:r w:rsidRPr="004D05C4">
        <w:rPr>
          <w:rFonts w:ascii="Times New Roman" w:eastAsia="Times New Roman" w:hAnsi="Times New Roman" w:cs="Times New Roman"/>
          <w:b/>
          <w:bCs/>
          <w:color w:val="22272F"/>
          <w:sz w:val="43"/>
          <w:szCs w:val="43"/>
          <w:lang w:eastAsia="ru-RU"/>
        </w:rPr>
        <w:t>, мл, на 1 ребенка/сутки)</w:t>
      </w:r>
    </w:p>
    <w:p w:rsidR="004D05C4" w:rsidRPr="004D05C4" w:rsidRDefault="004D05C4" w:rsidP="004D05C4">
      <w:pPr>
        <w:pBdr>
          <w:bottom w:val="dotted" w:sz="8" w:space="0" w:color="3272C0"/>
        </w:pBdr>
        <w:shd w:val="clear" w:color="auto" w:fill="FFFFFF"/>
        <w:spacing w:after="43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34"/>
          <w:szCs w:val="34"/>
          <w:lang w:eastAsia="ru-RU"/>
        </w:rPr>
      </w:pPr>
      <w:r w:rsidRPr="004D05C4">
        <w:rPr>
          <w:rFonts w:ascii="Times New Roman" w:eastAsia="Times New Roman" w:hAnsi="Times New Roman" w:cs="Times New Roman"/>
          <w:b/>
          <w:bCs/>
          <w:color w:val="3272C0"/>
          <w:sz w:val="34"/>
          <w:szCs w:val="34"/>
          <w:lang w:eastAsia="ru-RU"/>
        </w:rPr>
        <w:t xml:space="preserve">С изменениями и дополнениями </w:t>
      </w:r>
      <w:proofErr w:type="gramStart"/>
      <w:r w:rsidRPr="004D05C4">
        <w:rPr>
          <w:rFonts w:ascii="Times New Roman" w:eastAsia="Times New Roman" w:hAnsi="Times New Roman" w:cs="Times New Roman"/>
          <w:b/>
          <w:bCs/>
          <w:color w:val="3272C0"/>
          <w:sz w:val="34"/>
          <w:szCs w:val="34"/>
          <w:lang w:eastAsia="ru-RU"/>
        </w:rPr>
        <w:t>от</w:t>
      </w:r>
      <w:proofErr w:type="gramEnd"/>
      <w:r w:rsidRPr="004D05C4">
        <w:rPr>
          <w:rFonts w:ascii="Times New Roman" w:eastAsia="Times New Roman" w:hAnsi="Times New Roman" w:cs="Times New Roman"/>
          <w:b/>
          <w:bCs/>
          <w:color w:val="3272C0"/>
          <w:sz w:val="34"/>
          <w:szCs w:val="34"/>
          <w:lang w:eastAsia="ru-RU"/>
        </w:rPr>
        <w:t>:</w:t>
      </w:r>
    </w:p>
    <w:p w:rsidR="004D05C4" w:rsidRPr="004D05C4" w:rsidRDefault="004D05C4" w:rsidP="004D0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4D05C4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27 августа 2015 г.</w:t>
      </w:r>
    </w:p>
    <w:p w:rsidR="004D05C4" w:rsidRPr="004D05C4" w:rsidRDefault="004D05C4" w:rsidP="004D0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4D05C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</w:p>
    <w:tbl>
      <w:tblPr>
        <w:tblW w:w="1027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35"/>
        <w:gridCol w:w="1451"/>
        <w:gridCol w:w="1463"/>
        <w:gridCol w:w="1388"/>
        <w:gridCol w:w="1478"/>
        <w:gridCol w:w="60"/>
      </w:tblGrid>
      <w:tr w:rsidR="004D05C4" w:rsidRPr="004D05C4" w:rsidTr="004D05C4">
        <w:tc>
          <w:tcPr>
            <w:tcW w:w="44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Наименование пищевого продукта или группы пищевых продуктов</w:t>
            </w:r>
          </w:p>
        </w:tc>
        <w:tc>
          <w:tcPr>
            <w:tcW w:w="5805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Количество продуктов в зависимости от возраста детей</w:t>
            </w:r>
          </w:p>
        </w:tc>
      </w:tr>
      <w:tr w:rsidR="004D05C4" w:rsidRPr="004D05C4" w:rsidTr="004D05C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</w:p>
        </w:tc>
        <w:tc>
          <w:tcPr>
            <w:tcW w:w="289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 xml:space="preserve">в </w:t>
            </w:r>
            <w:proofErr w:type="gramStart"/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г</w:t>
            </w:r>
            <w:proofErr w:type="gramEnd"/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, мл, брутто</w:t>
            </w:r>
          </w:p>
        </w:tc>
        <w:tc>
          <w:tcPr>
            <w:tcW w:w="2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 xml:space="preserve">в </w:t>
            </w:r>
            <w:proofErr w:type="gramStart"/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г</w:t>
            </w:r>
            <w:proofErr w:type="gramEnd"/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, мл, нетто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1-3 года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3-7 лет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1-3 года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3-7 лет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Молоко и кисломолочные продукты с </w:t>
            </w:r>
            <w:proofErr w:type="gramStart"/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м</w:t>
            </w:r>
            <w:proofErr w:type="gramEnd"/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.д.ж. не ниже 2,5%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390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450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390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450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 xml:space="preserve">Творог, творожные изделия </w:t>
            </w: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lastRenderedPageBreak/>
              <w:t>с </w:t>
            </w:r>
            <w:proofErr w:type="gramStart"/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м</w:t>
            </w:r>
            <w:proofErr w:type="gramEnd"/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.д.ж. не менее 5%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lastRenderedPageBreak/>
              <w:t>30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40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30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lastRenderedPageBreak/>
              <w:t>Сметана с </w:t>
            </w:r>
            <w:proofErr w:type="gramStart"/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м</w:t>
            </w:r>
            <w:proofErr w:type="gramEnd"/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.д.ж. не более 15%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9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11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9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Сыр твердый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4,3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6,4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4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Мясо (бескостное/ на кости)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55/68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60,5/75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50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 xml:space="preserve">Птица (куры 1 кат </w:t>
            </w:r>
            <w:proofErr w:type="spellStart"/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потр</w:t>
            </w:r>
            <w:proofErr w:type="spellEnd"/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 xml:space="preserve">./цыплята-бройлеры 1 кат </w:t>
            </w:r>
            <w:proofErr w:type="spellStart"/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потр</w:t>
            </w:r>
            <w:proofErr w:type="spellEnd"/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 xml:space="preserve">./индейка 1 кат </w:t>
            </w:r>
            <w:proofErr w:type="spellStart"/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потр</w:t>
            </w:r>
            <w:proofErr w:type="spellEnd"/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.)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23/23/22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27/27/26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20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Рыба (филе), в т.ч. филе слабо или малосоленое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34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39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32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Колбасные изделия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-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7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-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6,9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Яйцо куриное столовое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0,5 шт.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0,6 шт.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20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Картофель: с 01.09 по 31.10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160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187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120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с 31.10 по 31.12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172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200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120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с 31.12 по 28.02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185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215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120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с 29.02 по 01.09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200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234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120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Овощи, зелень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256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325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205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260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Фрукты (плоды) свежие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108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114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95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Фрукты (плоды) сухие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9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11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9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Соки фруктовые (овощные)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100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100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Напитки витаминизированные (готовый напиток)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-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50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-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Хлеб ржаной (ржано-пшеничный)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40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50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40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lastRenderedPageBreak/>
              <w:t>Хлеб пшеничный или хлеб зерновой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60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80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60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Крупы (злаки), бобовые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30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43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30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43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Макаронные изделия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8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12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8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Мука пшеничная хлебопекарная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25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29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25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 xml:space="preserve">Масло коровье </w:t>
            </w:r>
            <w:proofErr w:type="spellStart"/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сладкосливочное</w:t>
            </w:r>
            <w:proofErr w:type="spellEnd"/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18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21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18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Масло растительное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9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11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9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Кондитерские изделия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7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20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7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 xml:space="preserve">Чай, включая </w:t>
            </w:r>
            <w:proofErr w:type="spellStart"/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фиточай</w:t>
            </w:r>
            <w:proofErr w:type="spellEnd"/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0,5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0,6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0,5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0,6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Какао-порошок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0,5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0,6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0,5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0,6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Кофейный напиток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1,0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1,2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1,0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1,2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Сахар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37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47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37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47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Дрожжи хлебопекарные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0,4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0,5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0,4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0,5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Мука картофельная (крахмал)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3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Соль пищевая поваренная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4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6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4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proofErr w:type="spellStart"/>
            <w:proofErr w:type="gramStart"/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Хим</w:t>
            </w:r>
            <w:proofErr w:type="spellEnd"/>
            <w:proofErr w:type="gramEnd"/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 xml:space="preserve"> состав (без учета т/о)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 xml:space="preserve">Белок, </w:t>
            </w:r>
            <w:proofErr w:type="gramStart"/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г</w:t>
            </w:r>
            <w:proofErr w:type="gramEnd"/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59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73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 xml:space="preserve">Жир, </w:t>
            </w:r>
            <w:proofErr w:type="gramStart"/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г</w:t>
            </w:r>
            <w:proofErr w:type="gramEnd"/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56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69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 xml:space="preserve">Углеводы, </w:t>
            </w:r>
            <w:proofErr w:type="gramStart"/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г</w:t>
            </w:r>
            <w:proofErr w:type="gramEnd"/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215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275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05C4" w:rsidRPr="004D05C4" w:rsidTr="004D05C4">
        <w:tc>
          <w:tcPr>
            <w:tcW w:w="4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 xml:space="preserve">Энергетическая ценность, </w:t>
            </w:r>
            <w:proofErr w:type="gramStart"/>
            <w:r w:rsidRPr="004D05C4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ккал</w:t>
            </w:r>
            <w:proofErr w:type="gramEnd"/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1560</w:t>
            </w:r>
          </w:p>
        </w:tc>
        <w:tc>
          <w:tcPr>
            <w:tcW w:w="14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5C4" w:rsidRPr="004D05C4" w:rsidRDefault="004D05C4" w:rsidP="004D05C4">
            <w:pPr>
              <w:spacing w:before="107" w:after="107" w:line="240" w:lineRule="auto"/>
              <w:ind w:left="107" w:right="107"/>
              <w:jc w:val="center"/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</w:pPr>
            <w:r w:rsidRPr="004D05C4">
              <w:rPr>
                <w:rFonts w:ascii="Times New Roman" w:eastAsia="Times New Roman" w:hAnsi="Times New Roman" w:cs="Times New Roman"/>
                <w:color w:val="464C55"/>
                <w:sz w:val="34"/>
                <w:szCs w:val="34"/>
                <w:lang w:eastAsia="ru-RU"/>
              </w:rPr>
              <w:t>1963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5C4" w:rsidRPr="004D05C4" w:rsidRDefault="004D05C4" w:rsidP="004D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D05C4" w:rsidRPr="004D05C4" w:rsidRDefault="004D05C4" w:rsidP="004D0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4D05C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</w:p>
    <w:p w:rsidR="004D05C4" w:rsidRPr="004D05C4" w:rsidRDefault="004D05C4" w:rsidP="004D0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4D05C4">
        <w:rPr>
          <w:rFonts w:ascii="Times New Roman" w:eastAsia="Times New Roman" w:hAnsi="Times New Roman" w:cs="Times New Roman"/>
          <w:b/>
          <w:bCs/>
          <w:color w:val="22272F"/>
          <w:sz w:val="34"/>
          <w:lang w:eastAsia="ru-RU"/>
        </w:rPr>
        <w:lastRenderedPageBreak/>
        <w:t>Примечание:</w:t>
      </w:r>
    </w:p>
    <w:p w:rsidR="004D05C4" w:rsidRPr="004D05C4" w:rsidRDefault="004D05C4" w:rsidP="004D0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4D05C4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1 - при составлении меню допустимы отклонения от рекомендуемых норм питания</w:t>
      </w:r>
      <w:r w:rsidRPr="004D05C4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464C55"/>
          <w:sz w:val="34"/>
          <w:szCs w:val="34"/>
          <w:lang w:eastAsia="ru-RU"/>
        </w:rPr>
        <w:drawing>
          <wp:inline distT="0" distB="0" distL="0" distR="0">
            <wp:extent cx="259080" cy="204470"/>
            <wp:effectExtent l="19050" t="0" r="0" b="0"/>
            <wp:docPr id="1" name="Рисунок 1" descr="https://base.garant.ru/files/base/70414724/42199907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se.garant.ru/files/base/70414724/421999073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05C4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%;</w:t>
      </w:r>
    </w:p>
    <w:p w:rsidR="004D05C4" w:rsidRPr="004D05C4" w:rsidRDefault="004D05C4" w:rsidP="004D05C4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4D05C4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4D05C4" w:rsidRPr="004D05C4" w:rsidRDefault="004D05C4" w:rsidP="004D05C4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4D05C4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3 - доля кисломолочных напитков может составлять 135-150 мл для детей в возрасте 1-3 года и 150-180 мл - для детей 3-7 лет;</w:t>
      </w:r>
    </w:p>
    <w:p w:rsidR="004D05C4" w:rsidRPr="004D05C4" w:rsidRDefault="004D05C4" w:rsidP="004D05C4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4D05C4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4 - % отхода учитывать только при использовании творога для приготовления блюд;</w:t>
      </w:r>
    </w:p>
    <w:p w:rsidR="004D05C4" w:rsidRPr="004D05C4" w:rsidRDefault="004D05C4" w:rsidP="004D0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proofErr w:type="gramStart"/>
      <w:r w:rsidRPr="004D05C4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5 - в случае замены говядины на другие виды мясного сырья (разрешенного для использования в питании детей в ДОУ /</w:t>
      </w:r>
      <w:hyperlink r:id="rId6" w:anchor="block_10011" w:history="1">
        <w:r w:rsidRPr="004D05C4">
          <w:rPr>
            <w:rFonts w:ascii="Times New Roman" w:eastAsia="Times New Roman" w:hAnsi="Times New Roman" w:cs="Times New Roman"/>
            <w:color w:val="3272C0"/>
            <w:sz w:val="34"/>
            <w:u w:val="single"/>
            <w:lang w:eastAsia="ru-RU"/>
          </w:rPr>
          <w:t>Приложение 11</w:t>
        </w:r>
      </w:hyperlink>
      <w:r w:rsidRPr="004D05C4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/,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  <w:proofErr w:type="gramEnd"/>
    </w:p>
    <w:p w:rsidR="004D05C4" w:rsidRPr="004D05C4" w:rsidRDefault="004D05C4" w:rsidP="004D05C4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4D05C4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4D05C4" w:rsidRPr="004D05C4" w:rsidRDefault="004D05C4" w:rsidP="004D05C4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4D05C4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4D05C4" w:rsidRPr="004D05C4" w:rsidRDefault="004D05C4" w:rsidP="004D05C4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4D05C4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lastRenderedPageBreak/>
        <w:t>8 - допустимы отклонения от химического состава рекомендуемых наборов продуктов </w:t>
      </w:r>
      <w:r>
        <w:rPr>
          <w:rFonts w:ascii="Times New Roman" w:eastAsia="Times New Roman" w:hAnsi="Times New Roman" w:cs="Times New Roman"/>
          <w:noProof/>
          <w:color w:val="464C55"/>
          <w:sz w:val="34"/>
          <w:szCs w:val="34"/>
          <w:lang w:eastAsia="ru-RU"/>
        </w:rPr>
        <w:drawing>
          <wp:inline distT="0" distB="0" distL="0" distR="0">
            <wp:extent cx="354965" cy="204470"/>
            <wp:effectExtent l="19050" t="0" r="0" b="0"/>
            <wp:docPr id="2" name="Рисунок 2" descr="https://base.garant.ru/files/base/70414724/143580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se.garant.ru/files/base/70414724/14358024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05C4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%;</w:t>
      </w:r>
    </w:p>
    <w:p w:rsidR="004D05C4" w:rsidRPr="004D05C4" w:rsidRDefault="004D05C4" w:rsidP="004D05C4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4D05C4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4D05C4" w:rsidRPr="004D05C4" w:rsidRDefault="004D05C4" w:rsidP="004D0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4D05C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</w:p>
    <w:p w:rsidR="004D05C4" w:rsidRPr="004D05C4" w:rsidRDefault="004D05C4" w:rsidP="004D0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72F"/>
          <w:sz w:val="32"/>
          <w:szCs w:val="32"/>
          <w:lang w:eastAsia="ru-RU"/>
        </w:rPr>
        <w:drawing>
          <wp:inline distT="0" distB="0" distL="0" distR="0">
            <wp:extent cx="163830" cy="177165"/>
            <wp:effectExtent l="19050" t="0" r="7620" b="0"/>
            <wp:docPr id="3" name="Рисунок 3" descr="https://base.garant.ru/static/base/img/save-file.png?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ase.garant.ru/static/base/img/save-file.png?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7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05C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Полный текст документа</w:t>
      </w:r>
    </w:p>
    <w:p w:rsidR="00983080" w:rsidRDefault="00983080"/>
    <w:sectPr w:rsidR="00983080" w:rsidSect="00983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D05C4"/>
    <w:rsid w:val="004D05C4"/>
    <w:rsid w:val="00983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080"/>
  </w:style>
  <w:style w:type="paragraph" w:styleId="1">
    <w:name w:val="heading 1"/>
    <w:basedOn w:val="a"/>
    <w:link w:val="10"/>
    <w:uiPriority w:val="9"/>
    <w:qFormat/>
    <w:rsid w:val="004D05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D05C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05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D05C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4D0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4D0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D05C4"/>
    <w:rPr>
      <w:color w:val="0000FF"/>
      <w:u w:val="single"/>
    </w:rPr>
  </w:style>
  <w:style w:type="character" w:customStyle="1" w:styleId="s10">
    <w:name w:val="s_10"/>
    <w:basedOn w:val="a0"/>
    <w:rsid w:val="004D05C4"/>
  </w:style>
  <w:style w:type="paragraph" w:styleId="a4">
    <w:name w:val="Normal (Web)"/>
    <w:basedOn w:val="a"/>
    <w:uiPriority w:val="99"/>
    <w:unhideWhenUsed/>
    <w:rsid w:val="004D0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4D0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4D0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4D0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0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5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0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3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7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5548">
                      <w:marLeft w:val="0"/>
                      <w:marRight w:val="0"/>
                      <w:marTop w:val="0"/>
                      <w:marBottom w:val="4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3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0414724/2c76d2a011ee361c38e9a5e0ec0a1a12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base.garant.ru/57403165/fc1be7af257dca0e2da60f6f1d18f9a1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692</Words>
  <Characters>3947</Characters>
  <Application>Microsoft Office Word</Application>
  <DocSecurity>0</DocSecurity>
  <Lines>32</Lines>
  <Paragraphs>9</Paragraphs>
  <ScaleCrop>false</ScaleCrop>
  <Company/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2020-05-09T13:41:00Z</dcterms:created>
  <dcterms:modified xsi:type="dcterms:W3CDTF">2020-05-09T13:42:00Z</dcterms:modified>
</cp:coreProperties>
</file>