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33BB4" w14:textId="77777777" w:rsidR="004A4450" w:rsidRDefault="00D351BA" w:rsidP="004A44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0BB2195" wp14:editId="6F525AEA">
            <wp:simplePos x="0" y="0"/>
            <wp:positionH relativeFrom="column">
              <wp:posOffset>-1069340</wp:posOffset>
            </wp:positionH>
            <wp:positionV relativeFrom="paragraph">
              <wp:posOffset>-735330</wp:posOffset>
            </wp:positionV>
            <wp:extent cx="7550150" cy="10686415"/>
            <wp:effectExtent l="19050" t="0" r="0" b="0"/>
            <wp:wrapNone/>
            <wp:docPr id="21" name="Рисунок 1" descr="C:\Users\USER\Desktop\1614851302_93-p-foni-dlya-oformleniya-rabot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4851302_93-p-foni-dlya-oformleniya-rabot-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B2D">
        <w:pict w14:anchorId="132EA0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1286514B" w14:textId="77777777" w:rsidR="004A4450" w:rsidRDefault="004A4450" w:rsidP="004A44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14:paraId="45E9691C" w14:textId="77777777" w:rsidR="004A4450" w:rsidRDefault="004A4450" w:rsidP="004A44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p w14:paraId="08169783" w14:textId="77777777" w:rsidR="004A4450" w:rsidRPr="004A4450" w:rsidRDefault="004A4450" w:rsidP="004A44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</w:pPr>
      <w:r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Аналитическая справка</w:t>
      </w:r>
    </w:p>
    <w:p w14:paraId="65BF3708" w14:textId="6A97086D" w:rsidR="004A4450" w:rsidRDefault="001B556E" w:rsidP="004A44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э</w:t>
      </w:r>
      <w:r w:rsid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тнокультурного</w:t>
      </w:r>
    </w:p>
    <w:p w14:paraId="73AF21D1" w14:textId="77777777" w:rsidR="004A4450" w:rsidRDefault="004A4450" w:rsidP="004A445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</w:pPr>
      <w:r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пространства воспитания</w:t>
      </w:r>
    </w:p>
    <w:p w14:paraId="4D3296F0" w14:textId="7933B00A" w:rsidR="004A4450" w:rsidRPr="004A4450" w:rsidRDefault="004A4450" w:rsidP="001B55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</w:pPr>
      <w:r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и обучения детей</w:t>
      </w:r>
      <w:r w:rsidR="001B556E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 xml:space="preserve"> </w:t>
      </w:r>
      <w:r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в</w:t>
      </w:r>
    </w:p>
    <w:p w14:paraId="0AF4E467" w14:textId="77777777" w:rsidR="001B556E" w:rsidRDefault="004A4450" w:rsidP="004A44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</w:pPr>
      <w:r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 xml:space="preserve">МКДОУ </w:t>
      </w:r>
      <w:r w:rsidR="001B556E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Детский сад</w:t>
      </w:r>
      <w:r w:rsidR="001B556E"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 xml:space="preserve"> </w:t>
      </w:r>
    </w:p>
    <w:p w14:paraId="53E46F4A" w14:textId="77777777" w:rsidR="001B556E" w:rsidRDefault="004A4450" w:rsidP="001B55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</w:pPr>
      <w:r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№ 3</w:t>
      </w:r>
      <w:r w:rsidR="001B556E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 xml:space="preserve"> </w:t>
      </w:r>
      <w:r w:rsidRPr="004A4450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«Ромашка»</w:t>
      </w:r>
      <w:r w:rsidR="001B556E"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 xml:space="preserve"> </w:t>
      </w:r>
    </w:p>
    <w:p w14:paraId="1CE912D3" w14:textId="1DE7779C" w:rsidR="004A4450" w:rsidRPr="004A4450" w:rsidRDefault="001B556E" w:rsidP="001B55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Южно</w:t>
      </w:r>
      <w:proofErr w:type="spellEnd"/>
      <w:r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kern w:val="36"/>
          <w:sz w:val="72"/>
          <w:szCs w:val="28"/>
        </w:rPr>
        <w:t>Сухокумск</w:t>
      </w:r>
      <w:proofErr w:type="spellEnd"/>
    </w:p>
    <w:p w14:paraId="3483F8AD" w14:textId="77777777" w:rsidR="004A4450" w:rsidRPr="002D4F41" w:rsidRDefault="004A4450" w:rsidP="004A4450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</w:p>
    <w:p w14:paraId="45E7DE63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6B4B5820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4480AD80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178CD44E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10B96EC9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34DBBC35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6CD01704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060FE586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2AE4FCE7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2DC6FEBD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462763D0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702D0384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09ECE0CF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5F79106E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427844BF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1AF225BC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569E68AC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14:paraId="4B29C445" w14:textId="77777777" w:rsidR="00ED4B2D" w:rsidRDefault="00ED4B2D" w:rsidP="004A445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16228459" w14:textId="44BE149E" w:rsidR="004A4450" w:rsidRPr="002D4F41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proofErr w:type="gramStart"/>
      <w:r w:rsidRPr="004A445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 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 Анализ  системы воспитательно - образовательной работы в рамках реализации регионального компонента стандарта дошкольного образования.</w:t>
      </w:r>
    </w:p>
    <w:p w14:paraId="453C1975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 - Формирование  организации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развивающей предме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тно-пространственной среды  в МК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ДОУ как систему материальных объектов, направленных на взаимодействие личности с элементами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русско-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народной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и дагестанской 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культуры в процессе деятельности;</w:t>
      </w:r>
    </w:p>
    <w:p w14:paraId="2DA97027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взаимодействие педагогов и семьи по приобщению дошкольников к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национальной 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народной культуре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</w:p>
    <w:p w14:paraId="5840490E" w14:textId="73BFE61D" w:rsidR="004A4450" w:rsidRPr="002D4F41" w:rsidRDefault="004A4450" w:rsidP="00D40528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Составной частью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воспитательного процесса в республике Дагестан 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является региональный модуль для детей дошкольног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образования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направленный на изучение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родных 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языков, культуры, истории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дагестанского 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народа. Наряду 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этим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воспитатели  </w:t>
      </w:r>
      <w:r w:rsidR="00414C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нашего</w:t>
      </w:r>
      <w:proofErr w:type="gramEnd"/>
      <w:r w:rsidR="00414C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сада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знакомят воспитанников с родной культурой на основе фольклора и произведений народных авторов, направленные на художественно-творческую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этно-историко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-культур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ную, </w:t>
      </w:r>
      <w:r w:rsidR="0048172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физиче</w:t>
      </w:r>
      <w:r w:rsidR="00D405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кую </w:t>
      </w:r>
      <w:r w:rsidR="0048172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направленность воспитания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детей средствами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дагестанской </w:t>
      </w:r>
      <w:r w:rsidRPr="002D4F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национальной культуры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F8377" w14:textId="77777777" w:rsidR="004A4450" w:rsidRPr="002D4F41" w:rsidRDefault="00557F6E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7EC12FC1" wp14:editId="5451FA4B">
            <wp:simplePos x="0" y="0"/>
            <wp:positionH relativeFrom="column">
              <wp:posOffset>2927985</wp:posOffset>
            </wp:positionH>
            <wp:positionV relativeFrom="paragraph">
              <wp:posOffset>184785</wp:posOffset>
            </wp:positionV>
            <wp:extent cx="2983230" cy="2327910"/>
            <wp:effectExtent l="152400" t="171450" r="140970" b="1485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327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E5DD3">
        <w:rPr>
          <w:rFonts w:ascii="Times New Roman" w:eastAsia="Times New Roman" w:hAnsi="Times New Roman" w:cs="Times New Roman"/>
          <w:noProof/>
          <w:color w:val="231F20"/>
          <w:sz w:val="28"/>
          <w:szCs w:val="28"/>
        </w:rPr>
        <w:drawing>
          <wp:anchor distT="0" distB="0" distL="114300" distR="114300" simplePos="0" relativeHeight="251637248" behindDoc="1" locked="0" layoutInCell="1" allowOverlap="1" wp14:anchorId="67FC00C3" wp14:editId="49B619CC">
            <wp:simplePos x="0" y="0"/>
            <wp:positionH relativeFrom="column">
              <wp:posOffset>2874645</wp:posOffset>
            </wp:positionH>
            <wp:positionV relativeFrom="paragraph">
              <wp:posOffset>226695</wp:posOffset>
            </wp:positionV>
            <wp:extent cx="2929255" cy="2196465"/>
            <wp:effectExtent l="152400" t="152400" r="137795" b="146685"/>
            <wp:wrapSquare wrapText="bothSides"/>
            <wp:docPr id="11" name="Рисунок 1" descr="C:\Users\Админ\Desktop\КАЗИЕВА_фото\фото_Эльмира\20150219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ЗИЕВА_фото\фото_Эльмира\20150219_105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6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Воспитательно-образовательный процесс</w:t>
      </w:r>
      <w:r w:rsidR="004A4450" w:rsidRPr="0064497A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этнокультурного пространства воспитания и обучения </w:t>
      </w:r>
      <w:proofErr w:type="gramStart"/>
      <w:r w:rsidR="004A4450" w:rsidRPr="0064497A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детей </w:t>
      </w:r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затрагивает</w:t>
      </w:r>
      <w:proofErr w:type="gramEnd"/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все образовательные области и осуществляется через все формы работы с детьми и культурные практики:</w:t>
      </w:r>
    </w:p>
    <w:p w14:paraId="60A33CDA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-в образовательной деятельности (занятия);</w:t>
      </w:r>
    </w:p>
    <w:p w14:paraId="7162621E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 в игре;</w:t>
      </w:r>
    </w:p>
    <w:p w14:paraId="665AFA74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-в совместной деятельности педагога с детьми;</w:t>
      </w:r>
    </w:p>
    <w:p w14:paraId="4B472129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-в культурно – досуговой деятельности;</w:t>
      </w:r>
    </w:p>
    <w:p w14:paraId="02D006C1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-в самостоятельной деятельности детей;</w:t>
      </w:r>
    </w:p>
    <w:p w14:paraId="019FB9F6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-в совместной деятельности с родителями воспитанников;</w:t>
      </w:r>
    </w:p>
    <w:p w14:paraId="67ADCD69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-в работе с социумом.</w:t>
      </w:r>
    </w:p>
    <w:p w14:paraId="11AE2B14" w14:textId="77777777" w:rsidR="004A4450" w:rsidRPr="002D4F41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 повышения этнокультурной компетентности педагогов:</w:t>
      </w:r>
    </w:p>
    <w:p w14:paraId="61B76140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 организуются консультации для воспитателей по этнокультурному воспитанию дошкольников;</w:t>
      </w:r>
    </w:p>
    <w:p w14:paraId="531ABCED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 педагоги участвуют в творческих и профессиональных конкурсах;</w:t>
      </w:r>
    </w:p>
    <w:p w14:paraId="43CEA06C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 педагоги являются членами рабочей группы по проектированию основной образовательной программы - новый вид профессиональной деятельности;</w:t>
      </w:r>
    </w:p>
    <w:p w14:paraId="68ED1E48" w14:textId="77777777" w:rsidR="004A4450" w:rsidRPr="0064497A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088298" wp14:editId="6386F91A">
            <wp:simplePos x="0" y="0"/>
            <wp:positionH relativeFrom="column">
              <wp:posOffset>3331845</wp:posOffset>
            </wp:positionH>
            <wp:positionV relativeFrom="paragraph">
              <wp:posOffset>443865</wp:posOffset>
            </wp:positionV>
            <wp:extent cx="2581275" cy="2688590"/>
            <wp:effectExtent l="171450" t="152400" r="142875" b="14986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88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- принимают участие в  районных   методических объединениях педагогов дошкольного образования муниципального района, педагогических чтениях.</w:t>
      </w:r>
    </w:p>
    <w:p w14:paraId="6BAFA232" w14:textId="77777777" w:rsidR="004A4450" w:rsidRPr="002D4F41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Определяющим условием в организации этнокультурного образования являются творческий и научно-исследовательский потенциал педагогов ДОУ, их стремление к профессиональному совершенствованию и использованию инновационных методик образования и воспитания. Одним из способов приобщения к новейшим образовательным технологиям служит проектная технология.</w:t>
      </w:r>
    </w:p>
    <w:p w14:paraId="4BEE4389" w14:textId="77777777" w:rsidR="004A4450" w:rsidRPr="002D4F41" w:rsidRDefault="009E5DD3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</w:rPr>
        <w:drawing>
          <wp:anchor distT="0" distB="0" distL="114300" distR="114300" simplePos="0" relativeHeight="251632640" behindDoc="0" locked="0" layoutInCell="1" allowOverlap="1" wp14:anchorId="4C0F4C43" wp14:editId="01ED7CD0">
            <wp:simplePos x="0" y="0"/>
            <wp:positionH relativeFrom="column">
              <wp:posOffset>3896995</wp:posOffset>
            </wp:positionH>
            <wp:positionV relativeFrom="paragraph">
              <wp:posOffset>694055</wp:posOffset>
            </wp:positionV>
            <wp:extent cx="2016125" cy="2165985"/>
            <wp:effectExtent l="152400" t="171450" r="136525" b="139065"/>
            <wp:wrapSquare wrapText="bothSides"/>
            <wp:docPr id="14" name="Рисунок 5" descr="C:\Users\Админ\AppData\Local\Microsoft\Windows\Temporary Internet Files\Content.Word\Screenshot_20180510-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Screenshot_20180510-102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9568" r="17208" b="30850"/>
                    <a:stretch/>
                  </pic:blipFill>
                  <pic:spPr bwMode="auto">
                    <a:xfrm>
                      <a:off x="0" y="0"/>
                      <a:ext cx="2016125" cy="21659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Построение педагогического процесса по реализации регионального компонента в дошкольном учреждении предполагает внедрение инновационных проектов и программ.</w:t>
      </w:r>
    </w:p>
    <w:p w14:paraId="0EA1C3DA" w14:textId="77777777" w:rsidR="004A4450" w:rsidRPr="002D4F41" w:rsidRDefault="004A4450" w:rsidP="009E5DD3">
      <w:pPr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Проект, 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созданный воспитателем Курбановой Н.О.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«Использование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дагестанских 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народных и  различных видов игр, разработанных с учётом  национальной культуры, как средство этнокультурного развития детей среднего дошкольного возраста в условиях реализации федерального государственного образовательногостандарта дошкольного образования в </w:t>
      </w:r>
      <w:r w:rsidR="00414C75">
        <w:rPr>
          <w:rFonts w:ascii="Times New Roman" w:eastAsia="Times New Roman" w:hAnsi="Times New Roman" w:cs="Times New Roman"/>
          <w:color w:val="231F20"/>
          <w:sz w:val="28"/>
          <w:szCs w:val="28"/>
        </w:rPr>
        <w:t>детском саду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», предполагает использование народных игр в работе с детьми, позволяет донести до детей нравственные ценности, колорит его обычаев, своеобразие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народных  языков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сформировать интерес к национальной культуре, к ее традициям.Развитие сенсомоторной функции у детей младшего  дошкольного возраста, творческих способностей, речи детей,  приобщение к культуре края  ведётся через  использование технологии  </w:t>
      </w:r>
      <w:proofErr w:type="spellStart"/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тестопла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стика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(лепка из соленого теста).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традиционно-календарному плану на базе Дома культуры ежегодно проводятся массовые мероприятия «Масленица», «Навруз - Байрам», «День народного единства Дагестана», где воспитатели и воспитанники так же принимают активное участие в оформлении и представлении музыкальных номеров.</w:t>
      </w:r>
      <w:r w:rsidRPr="006F23DF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В работе с детьми педагоги используют  вопросы к детям на сообразительность и логическое мышление - все это способствует мыслительной деятельности и возможности для развивающего обучения каждого ребёнка. Во время проведения </w:t>
      </w:r>
      <w:r w:rsidR="00414C75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 xml:space="preserve"> организованной образовательной </w:t>
      </w:r>
      <w:r w:rsidRPr="006F23DF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деятельности  педагоги сочетают различные формы групповой и индивидуальной работы</w:t>
      </w:r>
      <w:r w:rsidRPr="002D4F41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. 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Также при выборе темы занятия и материалов кнему происходит упор на основные принципы дидактики, которые лежат в основе основ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ной образовательной программы </w:t>
      </w:r>
      <w:r w:rsidR="00414C75">
        <w:rPr>
          <w:rFonts w:ascii="Times New Roman" w:eastAsia="Times New Roman" w:hAnsi="Times New Roman" w:cs="Times New Roman"/>
          <w:color w:val="231F20"/>
          <w:sz w:val="28"/>
          <w:szCs w:val="28"/>
        </w:rPr>
        <w:t>детского сада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, учитываются возрастные и гендерные особенности детей, а также уровни их развития. С детьми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 проводиться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  <w:r w:rsidRPr="002D4F41">
        <w:rPr>
          <w:rFonts w:ascii="Times New Roman" w:eastAsia="Times New Roman" w:hAnsi="Times New Roman" w:cs="Times New Roman"/>
          <w:b/>
          <w:bCs/>
          <w:i/>
          <w:iCs/>
          <w:color w:val="231F20"/>
          <w:sz w:val="28"/>
          <w:szCs w:val="28"/>
        </w:rPr>
        <w:t>предварительная работа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: чтение художественных произведений, разучивание поговорок и пословиц о родине, знакомство с национальной одеждой </w:t>
      </w:r>
      <w:r w:rsidR="00414C75">
        <w:rPr>
          <w:rFonts w:ascii="Times New Roman" w:eastAsia="Times New Roman" w:hAnsi="Times New Roman" w:cs="Times New Roman"/>
          <w:color w:val="231F20"/>
          <w:sz w:val="28"/>
          <w:szCs w:val="28"/>
        </w:rPr>
        <w:t>народов Дагестана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14:paraId="6EE336F1" w14:textId="77777777" w:rsidR="004A4450" w:rsidRPr="002D4F41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Используются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следующие </w:t>
      </w:r>
      <w:r w:rsidRPr="002D4F41">
        <w:rPr>
          <w:rFonts w:ascii="Times New Roman" w:eastAsia="Times New Roman" w:hAnsi="Times New Roman" w:cs="Times New Roman"/>
          <w:b/>
          <w:bCs/>
          <w:i/>
          <w:iCs/>
          <w:color w:val="231F20"/>
          <w:sz w:val="28"/>
          <w:szCs w:val="28"/>
        </w:rPr>
        <w:t>формы организации детей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:</w:t>
      </w:r>
    </w:p>
    <w:p w14:paraId="1DBFB6F6" w14:textId="77777777" w:rsidR="004A4450" w:rsidRPr="002D4F41" w:rsidRDefault="00557F6E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ED9DC35" wp14:editId="56E189EA">
            <wp:simplePos x="0" y="0"/>
            <wp:positionH relativeFrom="column">
              <wp:posOffset>-501015</wp:posOffset>
            </wp:positionH>
            <wp:positionV relativeFrom="paragraph">
              <wp:posOffset>513080</wp:posOffset>
            </wp:positionV>
            <wp:extent cx="2943860" cy="2153526"/>
            <wp:effectExtent l="152400" t="171450" r="142240" b="1517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17" cy="21548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групповая - п</w:t>
      </w:r>
      <w:r w:rsidR="004A4450">
        <w:rPr>
          <w:rFonts w:ascii="Times New Roman" w:eastAsia="Times New Roman" w:hAnsi="Times New Roman" w:cs="Times New Roman"/>
          <w:color w:val="231F20"/>
          <w:sz w:val="28"/>
          <w:szCs w:val="28"/>
        </w:rPr>
        <w:t>одвижная  игра « Передай папаху», «Волшебное пшено</w:t>
      </w:r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», «</w:t>
      </w:r>
      <w:r w:rsidR="004A4450">
        <w:rPr>
          <w:rFonts w:ascii="Times New Roman" w:eastAsia="Times New Roman" w:hAnsi="Times New Roman" w:cs="Times New Roman"/>
          <w:color w:val="231F20"/>
          <w:sz w:val="28"/>
          <w:szCs w:val="28"/>
        </w:rPr>
        <w:t>Перепрыгни через костер</w:t>
      </w:r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». </w:t>
      </w:r>
    </w:p>
    <w:p w14:paraId="5EDAB523" w14:textId="77777777" w:rsidR="004A4450" w:rsidRPr="002D4F41" w:rsidRDefault="00557F6E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2574AA61" wp14:editId="07B912F3">
            <wp:simplePos x="0" y="0"/>
            <wp:positionH relativeFrom="column">
              <wp:posOffset>-478155</wp:posOffset>
            </wp:positionH>
            <wp:positionV relativeFrom="paragraph">
              <wp:posOffset>71120</wp:posOffset>
            </wp:positionV>
            <wp:extent cx="2923540" cy="2023745"/>
            <wp:effectExtent l="152400" t="171450" r="143510" b="147955"/>
            <wp:wrapSquare wrapText="bothSides"/>
            <wp:docPr id="15" name="Рисунок 6" descr="C:\Users\Админ\AppData\Local\Microsoft\Windows\Temporary Internet Files\Content.Word\Screenshot_20180510-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Screenshot_20180510-103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3" r="1021" b="25027"/>
                    <a:stretch/>
                  </pic:blipFill>
                  <pic:spPr bwMode="auto">
                    <a:xfrm>
                      <a:off x="0" y="0"/>
                      <a:ext cx="2923540" cy="20237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4450"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подгруппа – речевые дидактические упражнения, обсуждения, выводы.</w:t>
      </w:r>
    </w:p>
    <w:p w14:paraId="0763DB48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индивидуальная - дидактическая игра «Собери национальный костюм</w:t>
      </w:r>
      <w:proofErr w:type="gramStart"/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» ,</w:t>
      </w:r>
      <w:proofErr w:type="gramEnd"/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работа с презентацией по вопросам.</w:t>
      </w:r>
    </w:p>
    <w:p w14:paraId="1CE00B49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Структура и содержание занятия соответствует возрастным возможностям детей, состоит из 3-х взаимосвязанных частей: вводной, основной и заключительной.</w:t>
      </w:r>
    </w:p>
    <w:p w14:paraId="5A1DB6DA" w14:textId="77777777" w:rsidR="004A4450" w:rsidRPr="002D4F41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414C7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1.Вводная часть</w:t>
      </w:r>
      <w:r w:rsidRPr="002D4F41">
        <w:rPr>
          <w:rFonts w:ascii="Times New Roman" w:eastAsia="Times New Roman" w:hAnsi="Times New Roman" w:cs="Times New Roman"/>
          <w:b/>
          <w:bCs/>
          <w:i/>
          <w:iCs/>
          <w:color w:val="231F20"/>
          <w:sz w:val="28"/>
          <w:szCs w:val="28"/>
        </w:rPr>
        <w:t> 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– направлена на мотивацию детей. В качестве мотивации использ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овалась кукла, сюрпризный герой, макетное оборудование </w:t>
      </w:r>
    </w:p>
    <w:p w14:paraId="40FCA00A" w14:textId="77777777" w:rsidR="004A4450" w:rsidRPr="002D4F41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414C7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2.</w:t>
      </w:r>
      <w:r w:rsidRPr="00414C7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Основная часть</w:t>
      </w:r>
      <w:r w:rsidRPr="00414C75">
        <w:rPr>
          <w:rFonts w:ascii="Times New Roman" w:eastAsia="Times New Roman" w:hAnsi="Times New Roman" w:cs="Times New Roman"/>
          <w:b/>
          <w:bCs/>
          <w:iCs/>
          <w:color w:val="231F20"/>
          <w:sz w:val="28"/>
          <w:szCs w:val="28"/>
        </w:rPr>
        <w:t> </w:t>
      </w:r>
      <w:r w:rsidRPr="00414C75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–</w:t>
      </w:r>
      <w:r w:rsidRPr="002D4F41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строилась в основном на использовании всех групп методов: наглядный, словесный, практический, которые отображали одну тематику и были тесно взаимосвязаны.</w:t>
      </w:r>
    </w:p>
    <w:p w14:paraId="3694671E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Наглядные: иллюстративный красочный материал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, демонстрационный, презентация, элементы национального инвентаря</w:t>
      </w:r>
    </w:p>
    <w:p w14:paraId="7644A850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Словесные: вопросы «на засыпку» к детям, повторение и уточнение, поощрение.</w:t>
      </w:r>
    </w:p>
    <w:p w14:paraId="42F9EAAA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414C7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Практический: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 участие детей в дидактических играх, коллективная работа, умение работать дружно и проявление уважения друг к другу.</w:t>
      </w:r>
    </w:p>
    <w:p w14:paraId="08AC614A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Использованный комплекс методов позволил повысить результативность – освоение детьми выбранной темы.</w:t>
      </w:r>
    </w:p>
    <w:p w14:paraId="581D0C14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Использование разнообразных методов и приемов, технологий (ИКТ, технологии исследования, игрового) – все это условия для положительной динамики развития и усвоения данной темы дошкольниками.</w:t>
      </w:r>
    </w:p>
    <w:p w14:paraId="6D653DF2" w14:textId="77777777" w:rsidR="004A4450" w:rsidRPr="002D4F41" w:rsidRDefault="004A4450" w:rsidP="004A445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>Основная часть занятия – совместная практическая деятельность педагога и детей: выполнение заданий, предложенных дошкольникам.</w:t>
      </w:r>
    </w:p>
    <w:p w14:paraId="60064F38" w14:textId="77777777" w:rsidR="004A4450" w:rsidRPr="002D4F41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414C7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3</w:t>
      </w:r>
      <w:r w:rsidRPr="00414C7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.Заключительная</w:t>
      </w:r>
      <w:r w:rsidRPr="002D4F4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на ней был подведен итог учебной деятельности с помощью ответов детей на заданные вопросы.</w:t>
      </w:r>
    </w:p>
    <w:p w14:paraId="6D19FD2B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оценки созданных условий этнокультурного развития детей в группах и ДОУ проведён анализ развивающей предметно-пространственной среды, который показал, что в группах и ДОУ создана эстетически привлекательная </w:t>
      </w:r>
      <w:r w:rsidRPr="00414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образовательно-культурная среда,</w:t>
      </w:r>
      <w:r w:rsidRPr="00414C75">
        <w:rPr>
          <w:rFonts w:ascii="Times New Roman" w:eastAsia="Times New Roman" w:hAnsi="Times New Roman" w:cs="Times New Roman"/>
          <w:color w:val="000000"/>
          <w:sz w:val="28"/>
          <w:szCs w:val="28"/>
        </w:rPr>
        <w:t> направленная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прежде всего, на учёт национально-культурных, климатических условий, в которых осуществляется образовательная деятельность в соответствии с требованиями ФГОС ДО к развивающей предметно-пространственной среде.</w:t>
      </w:r>
    </w:p>
    <w:p w14:paraId="1912550E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каждой возрастной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группе 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имеется уголок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дагестанской 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народной культуры, где представлены: куклы в национальной одежде: герб, гимн, флаг 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Дагестан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методическая литература, журналы, открытки, хрестоматия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дагестанскими 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народными сказками;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дагестанские 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народные игрушки. Все полученные знания дети закрепляют через специально изготовленные дидактические игры. Художественная литература, картотеки загадок, стихов, физкультурных минуток, пальчиковые игры, набор дисков, богатый наглядно-демонстрационный материал – все это способствует формированию знаний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дагестанской </w:t>
      </w:r>
      <w:r w:rsidRPr="002D4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народной культуре, развитию познавательных интересов, а также духовно-нравственному воспитанию дошкольников. </w:t>
      </w:r>
    </w:p>
    <w:p w14:paraId="6F55CC6E" w14:textId="54CDE260" w:rsidR="004A4450" w:rsidRDefault="008F3EBB" w:rsidP="004A4450">
      <w:pPr>
        <w:spacing w:after="0" w:line="360" w:lineRule="atLeast"/>
        <w:rPr>
          <w:rFonts w:ascii="Times New Roman" w:eastAsia="Times New Roman" w:hAnsi="Times New Roman" w:cs="Times New Roman"/>
          <w:i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1AC3ED" wp14:editId="22FBE019">
            <wp:simplePos x="0" y="0"/>
            <wp:positionH relativeFrom="column">
              <wp:posOffset>125730</wp:posOffset>
            </wp:positionH>
            <wp:positionV relativeFrom="paragraph">
              <wp:posOffset>68580</wp:posOffset>
            </wp:positionV>
            <wp:extent cx="2956560" cy="2217342"/>
            <wp:effectExtent l="152400" t="171450" r="148590" b="1454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53" cy="22227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57216" behindDoc="0" locked="0" layoutInCell="1" allowOverlap="1" wp14:anchorId="6218A13C" wp14:editId="4A1CA1B8">
            <wp:simplePos x="0" y="0"/>
            <wp:positionH relativeFrom="column">
              <wp:posOffset>-493395</wp:posOffset>
            </wp:positionH>
            <wp:positionV relativeFrom="paragraph">
              <wp:posOffset>182880</wp:posOffset>
            </wp:positionV>
            <wp:extent cx="2962910" cy="2183130"/>
            <wp:effectExtent l="152400" t="152400" r="142240" b="140970"/>
            <wp:wrapSquare wrapText="bothSides"/>
            <wp:docPr id="17" name="Рисунок 5" descr="Screenshot_20180510-10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180510-1029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719" b="3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1831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4450" w:rsidRPr="00F94705">
        <w:rPr>
          <w:rFonts w:ascii="Times New Roman" w:eastAsia="Times New Roman" w:hAnsi="Times New Roman" w:cs="Times New Roman"/>
          <w:i/>
          <w:color w:val="231F20"/>
          <w:sz w:val="28"/>
          <w:szCs w:val="28"/>
        </w:rPr>
        <w:t>             </w:t>
      </w:r>
    </w:p>
    <w:p w14:paraId="499089B4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48FF8E0A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0EF8F2B2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7F836110" w14:textId="77777777" w:rsidR="004A4450" w:rsidRDefault="004A4450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6E2FB12C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36ACE9AF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228DAC6D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301CA0E0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55546B98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22B0853B" w14:textId="757FCFCB" w:rsidR="009E5DD3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BD4F96">
        <w:rPr>
          <w:rFonts w:ascii="Times New Roman" w:eastAsia="Times New Roman" w:hAnsi="Times New Roman" w:cs="Times New Roman"/>
          <w:noProof/>
          <w:color w:val="231F20"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51EAB92A" wp14:editId="76FD84F0">
            <wp:simplePos x="0" y="0"/>
            <wp:positionH relativeFrom="column">
              <wp:posOffset>3049905</wp:posOffset>
            </wp:positionH>
            <wp:positionV relativeFrom="paragraph">
              <wp:posOffset>-140970</wp:posOffset>
            </wp:positionV>
            <wp:extent cx="2875280" cy="2457450"/>
            <wp:effectExtent l="152400" t="171450" r="134620" b="1524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457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6B3264F3" wp14:editId="0757B75E">
            <wp:simplePos x="0" y="0"/>
            <wp:positionH relativeFrom="column">
              <wp:posOffset>-470535</wp:posOffset>
            </wp:positionH>
            <wp:positionV relativeFrom="paragraph">
              <wp:posOffset>-140970</wp:posOffset>
            </wp:positionV>
            <wp:extent cx="3139440" cy="2414237"/>
            <wp:effectExtent l="152400" t="152400" r="137160" b="1390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23" cy="24148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8F3E832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701FB61B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0B9A11E3" w14:textId="6631E375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30ACF07B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75926F4E" w14:textId="77777777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0DC4EE43" w14:textId="421DBC12" w:rsidR="009E5DD3" w:rsidRDefault="009E5DD3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56F53B9B" w14:textId="568A252B" w:rsidR="00323346" w:rsidRDefault="0032334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18FC9D27" w14:textId="2127462A" w:rsidR="00323346" w:rsidRDefault="0032334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2E258D9A" w14:textId="721BA4D9" w:rsidR="00323346" w:rsidRDefault="0032334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71B61BC4" w14:textId="6D55290A" w:rsidR="00323346" w:rsidRDefault="00F4354D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0BDA7A2" wp14:editId="319B4D5F">
            <wp:simplePos x="0" y="0"/>
            <wp:positionH relativeFrom="column">
              <wp:posOffset>-318135</wp:posOffset>
            </wp:positionH>
            <wp:positionV relativeFrom="paragraph">
              <wp:posOffset>262890</wp:posOffset>
            </wp:positionV>
            <wp:extent cx="2491740" cy="2404745"/>
            <wp:effectExtent l="152400" t="133350" r="137160" b="1479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31" cy="2405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431B3" w14:textId="77145356" w:rsidR="00323346" w:rsidRDefault="00F4354D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EA95987" wp14:editId="1310536E">
            <wp:simplePos x="0" y="0"/>
            <wp:positionH relativeFrom="column">
              <wp:posOffset>3194685</wp:posOffset>
            </wp:positionH>
            <wp:positionV relativeFrom="paragraph">
              <wp:posOffset>133350</wp:posOffset>
            </wp:positionV>
            <wp:extent cx="2445662" cy="2296160"/>
            <wp:effectExtent l="152400" t="152400" r="145415" b="1422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73" cy="23014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397D7" w14:textId="2C9D9163" w:rsidR="00323346" w:rsidRDefault="0032334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5BE4D7AA" w14:textId="2D6C9D65" w:rsidR="00323346" w:rsidRDefault="0032334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75327650" w14:textId="2A299DC5" w:rsidR="00323346" w:rsidRDefault="0032334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2BF1C7EF" w14:textId="0BF4A3FA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758FF2D0" w14:textId="64DF5861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2E631158" w14:textId="6AEF01E4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299D3982" w14:textId="769E212B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0FB3F038" w14:textId="1CC1CA8F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05134C78" w14:textId="036B3A7F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50694CF1" w14:textId="478511DC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72B99FFA" w14:textId="78E82F55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563B1F46" w14:textId="1C8B8F95" w:rsidR="00BD4F96" w:rsidRDefault="00F4354D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A7D5CBB" wp14:editId="5B8044B6">
            <wp:simplePos x="0" y="0"/>
            <wp:positionH relativeFrom="column">
              <wp:posOffset>283845</wp:posOffset>
            </wp:positionH>
            <wp:positionV relativeFrom="paragraph">
              <wp:posOffset>64770</wp:posOffset>
            </wp:positionV>
            <wp:extent cx="4855416" cy="2727960"/>
            <wp:effectExtent l="171450" t="152400" r="135890" b="1485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16" cy="2727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B982C" w14:textId="71598C2D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64799E5C" w14:textId="48956254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28BD091D" w14:textId="5F91C477" w:rsidR="00BD4F96" w:rsidRDefault="00BD4F96" w:rsidP="004A445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3E7039D7" w14:textId="63E67E63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10371B63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184348C3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251D64AB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1B606939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1CFA4AF4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0F23314F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06871128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40C2C008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6746FAF3" w14:textId="77777777" w:rsidR="00F4354D" w:rsidRDefault="00F4354D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14:paraId="77136144" w14:textId="0A4DD73D" w:rsidR="004A4450" w:rsidRPr="00D40528" w:rsidRDefault="004A4450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D4052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Справку подготовила старший воспитатель: </w:t>
      </w:r>
      <w:proofErr w:type="spellStart"/>
      <w:r w:rsidRPr="00D4052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Омаева</w:t>
      </w:r>
      <w:proofErr w:type="spellEnd"/>
      <w:r w:rsidRPr="00D4052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Г. К.</w:t>
      </w:r>
    </w:p>
    <w:p w14:paraId="3D8775B3" w14:textId="4576C2B0" w:rsidR="004A4450" w:rsidRPr="00D40528" w:rsidRDefault="004A4450" w:rsidP="00D40528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D4052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2021 г.</w:t>
      </w:r>
    </w:p>
    <w:sectPr w:rsidR="004A4450" w:rsidRPr="00D40528" w:rsidSect="00D351BA">
      <w:footerReference w:type="default" r:id="rId21"/>
      <w:pgSz w:w="11906" w:h="16838"/>
      <w:pgMar w:top="1134" w:right="850" w:bottom="1134" w:left="1701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3ACA2" w14:textId="77777777" w:rsidR="009E5DD3" w:rsidRDefault="009E5DD3" w:rsidP="009E5DD3">
      <w:pPr>
        <w:spacing w:after="0" w:line="240" w:lineRule="auto"/>
      </w:pPr>
      <w:r>
        <w:separator/>
      </w:r>
    </w:p>
  </w:endnote>
  <w:endnote w:type="continuationSeparator" w:id="0">
    <w:p w14:paraId="20E5E715" w14:textId="77777777" w:rsidR="009E5DD3" w:rsidRDefault="009E5DD3" w:rsidP="009E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7296585"/>
      <w:docPartObj>
        <w:docPartGallery w:val="Page Numbers (Bottom of Page)"/>
        <w:docPartUnique/>
      </w:docPartObj>
    </w:sdtPr>
    <w:sdtEndPr/>
    <w:sdtContent>
      <w:p w14:paraId="33B42A5E" w14:textId="77777777" w:rsidR="00D351BA" w:rsidRDefault="001C7E60">
        <w:pPr>
          <w:pStyle w:val="a8"/>
          <w:jc w:val="right"/>
        </w:pPr>
        <w:r>
          <w:fldChar w:fldCharType="begin"/>
        </w:r>
        <w:r w:rsidR="00D351BA">
          <w:instrText>PAGE   \* MERGEFORMAT</w:instrText>
        </w:r>
        <w:r>
          <w:fldChar w:fldCharType="separate"/>
        </w:r>
        <w:r w:rsidR="00481724">
          <w:rPr>
            <w:noProof/>
          </w:rPr>
          <w:t>1</w:t>
        </w:r>
        <w:r>
          <w:fldChar w:fldCharType="end"/>
        </w:r>
      </w:p>
    </w:sdtContent>
  </w:sdt>
  <w:p w14:paraId="21CA3510" w14:textId="77777777" w:rsidR="009E5DD3" w:rsidRDefault="009E5DD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232A4" w14:textId="77777777" w:rsidR="009E5DD3" w:rsidRDefault="009E5DD3" w:rsidP="009E5DD3">
      <w:pPr>
        <w:spacing w:after="0" w:line="240" w:lineRule="auto"/>
      </w:pPr>
      <w:r>
        <w:separator/>
      </w:r>
    </w:p>
  </w:footnote>
  <w:footnote w:type="continuationSeparator" w:id="0">
    <w:p w14:paraId="11C348BE" w14:textId="77777777" w:rsidR="009E5DD3" w:rsidRDefault="009E5DD3" w:rsidP="009E5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450"/>
    <w:rsid w:val="0001771D"/>
    <w:rsid w:val="00184ACA"/>
    <w:rsid w:val="001B556E"/>
    <w:rsid w:val="001C7E60"/>
    <w:rsid w:val="00323346"/>
    <w:rsid w:val="00414C75"/>
    <w:rsid w:val="00481724"/>
    <w:rsid w:val="004A4450"/>
    <w:rsid w:val="00557F6E"/>
    <w:rsid w:val="008F3EBB"/>
    <w:rsid w:val="009E5DD3"/>
    <w:rsid w:val="00BD4F96"/>
    <w:rsid w:val="00CD67D8"/>
    <w:rsid w:val="00D351BA"/>
    <w:rsid w:val="00D40528"/>
    <w:rsid w:val="00ED4B2D"/>
    <w:rsid w:val="00F43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666761"/>
  <w15:docId w15:val="{1DE1D791-541D-43C5-855B-2C5452951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450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CD67D8"/>
  </w:style>
  <w:style w:type="paragraph" w:styleId="a6">
    <w:name w:val="header"/>
    <w:basedOn w:val="a"/>
    <w:link w:val="a7"/>
    <w:uiPriority w:val="99"/>
    <w:unhideWhenUsed/>
    <w:rsid w:val="009E5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5DD3"/>
  </w:style>
  <w:style w:type="paragraph" w:styleId="a8">
    <w:name w:val="footer"/>
    <w:basedOn w:val="a"/>
    <w:link w:val="a9"/>
    <w:uiPriority w:val="99"/>
    <w:unhideWhenUsed/>
    <w:rsid w:val="009E5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5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3DCDC-AA0A-43F3-A848-338841753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2021-10-06T19:44:00Z</cp:lastPrinted>
  <dcterms:created xsi:type="dcterms:W3CDTF">2021-09-30T10:52:00Z</dcterms:created>
  <dcterms:modified xsi:type="dcterms:W3CDTF">2021-10-06T19:44:00Z</dcterms:modified>
</cp:coreProperties>
</file>