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0" w:rsidRDefault="009A1CD0" w:rsidP="00651C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651CE2" w:rsidRPr="00651CE2" w:rsidRDefault="00651CE2" w:rsidP="00651C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9A1CD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 xml:space="preserve">Родительское собрание </w:t>
      </w:r>
      <w:r w:rsidRPr="00651CE2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 xml:space="preserve"> "Коррупции-стоп!"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Родите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льское собрание  </w:t>
      </w: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«Коррупции - СТОП!»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Форма проведения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: студийная встреча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Участники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: родители, воспитатели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Оборудование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-  мультимедийный проектор, «Памятка для родителей о противодействии коррупции»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Подготовила и провела </w:t>
      </w:r>
      <w:r w:rsidR="009A1C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Камилова Р. Р.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воспитатель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Цель собрания –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создание условий  для формирования у родителей воспитанников гражданской позиции относительно коррупции.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Задачи: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- дать общее представление о  коррупции, её формах, особенностях проявления в различных сферах жизни общества, причинах и социально опасных последствиях этого явления;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у родителей воспитанников нетерпимость к проявлениям коррупции;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продемонстрировать возможности борьбы с коррупцией.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План собрания: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1. Работа с пословицами и поговорками.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2. Актуальность антикоррупционного воспитания.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3. Анализ ситуаций, дискуссия.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 «Угадай фразу  о взяточничестве из фильма»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5.  Итог собрания.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Ход родительского собрания: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( </w:t>
      </w:r>
      <w:r w:rsidRPr="00651C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 экране мультимедийного комплекса -  1 слайд  презентации с пословицами и поговорками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: “Рука руку моет”; “Ворон ворону глаз не выклюет”; “Не подмажешь – не поедешь”; “Яблоко от яблони не далеко падает”; “Вода камень точит”; “Шила в мешке не утаишь”; “Что посеешь, то пожнёшь” -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Смысл этих пословиц и поговорок Вам, уважаемые родители, объяснять не надо. Но я прошу назвать слово, которое объединяет эти высказывания.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Родители: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Коррупция, взяточничество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651C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 экране слайд 2 – «</w:t>
      </w:r>
      <w:r w:rsidRPr="00651CE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Корру́пция</w:t>
      </w:r>
      <w:r w:rsidRPr="00651C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выгоды»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9A1CD0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Действительно, это - коррупция. Именно о ней хотела  бы поговорить с</w:t>
      </w:r>
      <w:r w:rsidR="009A1C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вами на  родительском собрании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Наше общество долгое время уходило от обсуждения проблемы коррупции. Особенность современной ситуации заключается в том, что коррупционное поведение не только сохраняется, но и перестает быть постыдным. У граждан бытует мнение, что бессмысленно бороться с коррупцией, и простой гражданин не может ей противостоять. Сегодняшняя встреча поможет понять- с коррупцией можно и </w:t>
      </w:r>
    </w:p>
    <w:p w:rsidR="009A1CD0" w:rsidRDefault="009A1CD0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A1CD0" w:rsidRDefault="009A1CD0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A1CD0" w:rsidRDefault="009A1CD0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A1CD0" w:rsidRDefault="009A1CD0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не только бороться нам,  взрослым, но и  учить детей соблюдать  твердую гражданскую позицию в этом вопросе.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Некоторые из вас могут сказать, что рано начинать  реализовывать антикоррупционное воспитание в дошкольном возрасте. Но каждый педагог знает, что созданная в детстве модель поведения трудно поддается корректировке в будущем. С нашей точки зрения, именно в этом возрасте закладываются основные способы взаимодействия с окружающими людьми. Нарушение многих правил кажется ребенку достаточно естественным в этом возрасте.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детей  уважения к существующим нормам и законам и формирование уважительного отношения к определенным традициям  важно начинать как можно раньше.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 рамках работы по антикоррупционному воспитанию  мы, педагоги,  знакомим детей с различными профессиями и должностями, представители  которых призваны соблюдать порядок в обществе. Обучаем правилам взаимодействия с людьми этих профессий. Помимо информационно-просветительской работы  особое внимание обращаем  на привлечение воспитанников к поддержанию порядка в группе. Воспитанникам предлагается выполнять небольшие поручения, связанные с соблюдением порядка. Наиболее простое поручение из них – это дежурный, главная роль которого заключается  в контроле  соблюдения отдельных правил. Подчинение дежурному, отказ от угроз будет показателем формирования уважительного отношения к хранителю правил, а в будущем – залогом твердой гражданской позиции и антикоррупционного поведения. Таким образом, главной задачей антикоррупционного воспитания  подрастающего поколения можно считать создание условий для формирования потребности в соблюдении необходимых правил и норм поведения, уважение к представителям закона, власти.  Системы ролевых игр  так же способствуют  закреплению этой роли, воспитанию 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 (Сюжетно – ролевые игры – «ГИБДД», «На приеме у врача», «Поездка в автобусе» и др.)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Но традиционно главным институтом воспитания является семья. Никто лучше семьи не может развить в ребенке те качества, которые будут необходимы ему в самостоятельной взрослой жизни. Проблема состоит в том, что родители зачастую недостаточно заинтересованы в подготовке ребенка к взрослой, осознанной жизни. Наоборот, они застольными, бытовыми рассуждениями о состоянии коррупции в России, а часто и своими поступками в присутствии детей служат негативным элементом в антикоррупционном воспитании общества.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Для того чтобы правильно ре</w:t>
      </w:r>
      <w:r w:rsidR="009A1CD0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лизовывать антикоррупционное воспитание в семье, мы должно четко понимать, что такое коррупция и какие действия не относятся к этому явлению. Я предлагаю проанализировать ситуации и ответить, в каких  из них представлены случаи коррупции, а в которых – нет.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Анализ ситуаций, дискуссия.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1.Кампания  “Счастливое детство” принимает участие в конкурсе на получение заказа на строительство детского сада. Представитель кампании предложил подарить членам комиссии ноутбуки, с целью облегчения  работы комиссии.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2.В благодарность за то, что врач удачно прооперировал её тяжело больного сына,  Галина В. подарила врачу огромный торт, приготовленный ею самой.</w:t>
      </w:r>
    </w:p>
    <w:p w:rsidR="009A1CD0" w:rsidRDefault="009A1CD0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A1CD0" w:rsidRDefault="009A1CD0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3.Андрей Сергеевич Т.договорился  со строительной фирмой “Рост”, что если фирма финансирует его  выборы в  горсовет, то он будет помогать этой фирме получать хорошие заказы на строительство  зданий  и сооружений его города.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4.Чиновник администрации города пользуется служебным автомобилем и топливом в личных целях.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5.Между двумя сельскохозяйственными фирмами произошел спор. Одна из сторон  заручилась поддержкой судьи с целью вынесения решения в свою пользу.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6.В семье  Ковалевых три человека: папа, мама и их сын Толик. Они соблюдают некоторые правила: например, выгуливают собаку через день, а Толику по вечерам не разрешается играть в компьютерные игры. Гулять с собакой, особенно в ненастную погоду, конечно же, никто не любит, но больше всех не любит папа. Однажды, когда мамы не было дома, а папа должен был</w:t>
      </w:r>
      <w:r w:rsidR="009A1C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гулять с собакой, Толик предложил: “Если я за тебя выгуляю нашего Рэкса, ты мне разрешишь сегодня вечером</w:t>
      </w:r>
      <w:r w:rsidR="009A1C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поиграть в компьютерную игру?” Папа согласился.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Анализ коррупционных ситуаций из жизни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Уважаемые родители, а теперь я предлагаю вам самим вспомнить примеры коррупционных ситуаций и проанализировать их по схеме: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Пример жизненной ситуации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Предполагаемая «выгода» коррупционной ситуации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Вредные последствия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Предлагаемые меры по предупреждению коррупционной ситуации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(Например: Водитель в нетрезвом состоянии нарушил правила дорожного движения, заплатил сотруднику ГИБДД вместо оплаты штрафа по квитанции и оспаривания действий сотрудника ГИБДД в суде. Сотрудник ГИБДД не требовал оплаты, но  предложенные нарушителем деньги взял.)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Взяткодатель – водитель, его семья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Выгода для взяткодателя: сэкономлены деньги и время (составление протокола, оплата штрафа, суд), сохранены права, продемонстрирована лихость на дороге и умение «договориться» с нужным человеком и т.п.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Вред для взяткодателя: риск ДТП для членов семьи, безнаказанность,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нежелание исполнять законы («не для меня»).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Предлагаемые меры по предупреждению коррупционной ситуации: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анализ законов, процедур штрафования и т.п. на коррупциогенность, льготы и высокая зарплата (премии от штрафов), неотвратимость наказания за получение и ДАЧУ взятки, разъяснительная работа среди всех участников дорожного движения (социальная реклама, плакаты) и др.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Взяткополучатель – сотрудник ГИБДД</w:t>
      </w:r>
    </w:p>
    <w:p w:rsidR="009A1CD0" w:rsidRDefault="009A1CD0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A1CD0" w:rsidRDefault="009A1CD0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Польза для взяткополучателя: обогащение, благодарность от водителя-нарушителя, моральное удовлетворение от собственной «предприимчивости».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Вред для взяткополучателя: риск ДТП, падение авторитета службы ГИБДД.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(выслушиваются выступления родителей с примерами из жизни)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Игра «Угадай фразу  о взяточничестве из фильма»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Коррупция известна ещё с глубокой древности. В разделе Библии – Ветхом Завете говорится:  «Я знаю, как многочисленны ваши преступления и как тяжки ваши грехи: вы притесняете правого, берёте взятки, а нищего, ищущего правосудия, гоните от ворот». Мздоимство упоминается в русских летописях XIII в. История русской литературы полна образами взяточников. Нам всем известно множество фильмов по данной проблеме. Я предлагаю угадать фильм по фразе.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(Слайд 3 и последующие 15 – после правильного ответа на экране появляется кадр из правильно угаданного фильма о взяточничестве и коррупции).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1.От мафии еще никто не уходил </w:t>
      </w: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(«Невероятные приключения итальянцев в России»</w:t>
      </w: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2.Я сделаю ему предложение, от которого он не сможет отказаться («</w:t>
      </w:r>
      <w:hyperlink r:id="rId6" w:history="1">
        <w:r w:rsidRPr="00651CE2">
          <w:rPr>
            <w:rFonts w:ascii="Times New Roman" w:eastAsia="Times New Roman" w:hAnsi="Times New Roman" w:cs="Times New Roman"/>
            <w:color w:val="0088BB"/>
            <w:sz w:val="24"/>
            <w:szCs w:val="24"/>
          </w:rPr>
          <w:t>Крестный отец</w:t>
        </w:r>
      </w:hyperlink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»)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3.Ну почему он жулик? Человек умеет жить! («</w:t>
      </w:r>
      <w:hyperlink r:id="rId7" w:history="1">
        <w:r w:rsidRPr="00651CE2">
          <w:rPr>
            <w:rFonts w:ascii="Times New Roman" w:eastAsia="Times New Roman" w:hAnsi="Times New Roman" w:cs="Times New Roman"/>
            <w:color w:val="0088BB"/>
            <w:sz w:val="24"/>
            <w:szCs w:val="24"/>
          </w:rPr>
          <w:t>Берегись автомобиля!</w:t>
        </w:r>
      </w:hyperlink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4. Наши люди в булочную на такси не ездят» ! («Бриллиантовая рука»)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5.Утром деньги - вечером стулья, вечером деньги - ночью стулья...(«12 стульев»)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6.Будете у нас, на Колыме - милости просим! 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Нет, уж лучше вы к нам!  («Бриллиантовая рука»)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7.А 100 рублей не могут спасти предводителя дворянства? 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Я полагаю, что торг здесь не уместен!  («12 стульев»)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8.А с какой целью взимается плата?! 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С целью ремонта провала. Чтобы не слишком проваливался! («12 стульев»)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9.Я верну колбасу, только снимите меня отсюда! («12 стульев»)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10.А я вот взяток не беру! 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На одно жалованье живёте? 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Так Вам никто и не даёт! Вот кабы Вам давали, а Вы не брали...  («Жестокий романс»)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11.Меня по пути на службу гаишник обезналичил. («</w:t>
      </w:r>
      <w:hyperlink r:id="rId8" w:history="1">
        <w:r w:rsidRPr="00651CE2">
          <w:rPr>
            <w:rFonts w:ascii="Times New Roman" w:eastAsia="Times New Roman" w:hAnsi="Times New Roman" w:cs="Times New Roman"/>
            <w:color w:val="0088BB"/>
            <w:sz w:val="24"/>
            <w:szCs w:val="24"/>
          </w:rPr>
          <w:t>Гитлер капут!</w:t>
        </w:r>
      </w:hyperlink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»)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12.Запомните, </w:t>
      </w:r>
      <w:hyperlink r:id="rId9" w:history="1">
        <w:r w:rsidRPr="00651CE2">
          <w:rPr>
            <w:rFonts w:ascii="Times New Roman" w:eastAsia="Times New Roman" w:hAnsi="Times New Roman" w:cs="Times New Roman"/>
            <w:color w:val="0088BB"/>
            <w:sz w:val="24"/>
            <w:szCs w:val="24"/>
          </w:rPr>
          <w:t>джентльмены</w:t>
        </w:r>
      </w:hyperlink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: эту страну погубит </w:t>
      </w:r>
      <w:hyperlink r:id="rId10" w:history="1">
        <w:r w:rsidRPr="00651CE2">
          <w:rPr>
            <w:rFonts w:ascii="Times New Roman" w:eastAsia="Times New Roman" w:hAnsi="Times New Roman" w:cs="Times New Roman"/>
            <w:color w:val="0088BB"/>
            <w:sz w:val="24"/>
            <w:szCs w:val="24"/>
          </w:rPr>
          <w:t>коррупция</w:t>
        </w:r>
      </w:hyperlink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(«</w:t>
      </w:r>
      <w:hyperlink r:id="rId11" w:history="1">
        <w:r w:rsidRPr="00651CE2">
          <w:rPr>
            <w:rFonts w:ascii="Times New Roman" w:eastAsia="Times New Roman" w:hAnsi="Times New Roman" w:cs="Times New Roman"/>
            <w:color w:val="0088BB"/>
            <w:sz w:val="24"/>
            <w:szCs w:val="24"/>
          </w:rPr>
          <w:t>Человек с бульвара Капуцинов</w:t>
        </w:r>
      </w:hyperlink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13.Скажите, а Вы эти деньги сами заработали? </w:t>
      </w: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— Ну, в общем, я тоже приложил к этому руку. («Берегись автомобиля!»)</w:t>
      </w: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14. У меня такие связи, что сам король может позавидовать. («Золушка»)</w:t>
      </w:r>
    </w:p>
    <w:p w:rsidR="00651CE2" w:rsidRPr="00651CE2" w:rsidRDefault="00651CE2" w:rsidP="00651CE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15. Ты, Митрофанова, такого дяди племянница, а вавилоны на голове устраиваешь! Понятно говорю? («Добро пожаловать или посторонним вход воспрещен»)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Итог родительского собрания</w:t>
      </w:r>
    </w:p>
    <w:p w:rsidR="009A1CD0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9A1CD0" w:rsidRDefault="009A1CD0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A1CD0" w:rsidRDefault="009A1CD0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1CE2" w:rsidRPr="00651CE2" w:rsidRDefault="00651CE2" w:rsidP="00651C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Россия на данный момент уверенно выбивается в мировые лидеры по коррупции.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 Коррупцию, однако,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Можно сказать, что первый шаг - осознание вреда коррупции - уже сделан в России. Задача родителей на этом пути – быть достойным примером для своего ребенка! Сегодня каждый  должен задуматься:  как  будет  жить в этом мире он сам и его ребенок? Сможем  ли мы  устоять перед коррупционными  соблазнами? По моему мнению, это зависит от совести человека.  Прав был Марк Аврелий Августин в своём высказывании:  «Совесть – это тысяча свидетелей».</w:t>
      </w:r>
    </w:p>
    <w:p w:rsidR="00651CE2" w:rsidRPr="00651CE2" w:rsidRDefault="00651CE2" w:rsidP="00651C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51C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(Вручение памяток для родителей по противодействию коррупции)</w:t>
      </w:r>
    </w:p>
    <w:p w:rsidR="00571055" w:rsidRPr="00651CE2" w:rsidRDefault="00571055">
      <w:pPr>
        <w:rPr>
          <w:rFonts w:ascii="Times New Roman" w:hAnsi="Times New Roman" w:cs="Times New Roman"/>
          <w:sz w:val="24"/>
          <w:szCs w:val="24"/>
        </w:rPr>
      </w:pPr>
    </w:p>
    <w:sectPr w:rsidR="00571055" w:rsidRPr="00651CE2" w:rsidSect="009A1CD0">
      <w:footerReference w:type="default" r:id="rId12"/>
      <w:pgSz w:w="11906" w:h="16838"/>
      <w:pgMar w:top="142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55" w:rsidRDefault="00571055" w:rsidP="00651CE2">
      <w:pPr>
        <w:spacing w:after="0" w:line="240" w:lineRule="auto"/>
      </w:pPr>
      <w:r>
        <w:separator/>
      </w:r>
    </w:p>
  </w:endnote>
  <w:endnote w:type="continuationSeparator" w:id="1">
    <w:p w:rsidR="00571055" w:rsidRDefault="00571055" w:rsidP="0065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788"/>
      <w:docPartObj>
        <w:docPartGallery w:val="Page Numbers (Bottom of Page)"/>
        <w:docPartUnique/>
      </w:docPartObj>
    </w:sdtPr>
    <w:sdtContent>
      <w:p w:rsidR="00651CE2" w:rsidRDefault="00651CE2">
        <w:pPr>
          <w:pStyle w:val="a8"/>
          <w:jc w:val="right"/>
        </w:pPr>
        <w:fldSimple w:instr=" PAGE   \* MERGEFORMAT ">
          <w:r w:rsidR="009A1CD0">
            <w:rPr>
              <w:noProof/>
            </w:rPr>
            <w:t>1</w:t>
          </w:r>
        </w:fldSimple>
      </w:p>
    </w:sdtContent>
  </w:sdt>
  <w:p w:rsidR="00651CE2" w:rsidRDefault="00651C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55" w:rsidRDefault="00571055" w:rsidP="00651CE2">
      <w:pPr>
        <w:spacing w:after="0" w:line="240" w:lineRule="auto"/>
      </w:pPr>
      <w:r>
        <w:separator/>
      </w:r>
    </w:p>
  </w:footnote>
  <w:footnote w:type="continuationSeparator" w:id="1">
    <w:p w:rsidR="00571055" w:rsidRDefault="00571055" w:rsidP="0065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CE2"/>
    <w:rsid w:val="00571055"/>
    <w:rsid w:val="00651CE2"/>
    <w:rsid w:val="009A1CD0"/>
    <w:rsid w:val="00DA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5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CE2"/>
    <w:rPr>
      <w:b/>
      <w:bCs/>
    </w:rPr>
  </w:style>
  <w:style w:type="character" w:styleId="a5">
    <w:name w:val="Hyperlink"/>
    <w:basedOn w:val="a0"/>
    <w:uiPriority w:val="99"/>
    <w:semiHidden/>
    <w:unhideWhenUsed/>
    <w:rsid w:val="00651CE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CE2"/>
  </w:style>
  <w:style w:type="paragraph" w:styleId="a8">
    <w:name w:val="footer"/>
    <w:basedOn w:val="a"/>
    <w:link w:val="a9"/>
    <w:uiPriority w:val="99"/>
    <w:unhideWhenUsed/>
    <w:rsid w:val="0065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itaty.ru/citaty_iz_filmov/g/gitler_kapu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no-expert.info/films/1967-year/beregis-avtomobilya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o-expert.info/films/1972-year/krestnii-otets.html" TargetMode="External"/><Relationship Id="rId11" Type="http://schemas.openxmlformats.org/officeDocument/2006/relationships/hyperlink" Target="http://www.aforizmov.net/xfsearch/chelovek-s-bulvara-kapucinov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forizmov.net/anekdoty/tags/korrupci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orizmov.net/anekdoty/tags/dzhentlme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2018-10-18T08:44:00Z</cp:lastPrinted>
  <dcterms:created xsi:type="dcterms:W3CDTF">2018-10-18T07:48:00Z</dcterms:created>
  <dcterms:modified xsi:type="dcterms:W3CDTF">2018-10-18T08:45:00Z</dcterms:modified>
</cp:coreProperties>
</file>